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C854" w14:textId="77777777" w:rsidR="000A15F4" w:rsidRPr="000A15F4" w:rsidRDefault="000A15F4" w:rsidP="000A15F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Sveučilište Jurja Dobrile u Puli</w:t>
      </w:r>
      <w:r w:rsidRPr="000A15F4">
        <w:rPr>
          <w:rStyle w:val="eop"/>
          <w:rFonts w:ascii="Cambria" w:hAnsi="Cambria" w:cstheme="minorHAnsi"/>
        </w:rPr>
        <w:t> </w:t>
      </w:r>
    </w:p>
    <w:p w14:paraId="3393016D" w14:textId="77777777" w:rsidR="000A15F4" w:rsidRPr="000A15F4" w:rsidRDefault="000A15F4" w:rsidP="000A15F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Zagrebačka 30</w:t>
      </w:r>
      <w:r w:rsidRPr="000A15F4">
        <w:rPr>
          <w:rStyle w:val="eop"/>
          <w:rFonts w:ascii="Cambria" w:hAnsi="Cambria" w:cstheme="minorHAnsi"/>
        </w:rPr>
        <w:t> </w:t>
      </w:r>
    </w:p>
    <w:p w14:paraId="100848C9" w14:textId="1A8F7B51" w:rsidR="000A15F4" w:rsidRPr="000A15F4" w:rsidRDefault="000A15F4" w:rsidP="00D156D5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Style w:val="normaltextrun"/>
          <w:rFonts w:ascii="Cambria" w:hAnsi="Cambria" w:cstheme="minorHAnsi"/>
          <w:bCs/>
        </w:rPr>
        <w:t>52100 Pula</w:t>
      </w:r>
      <w:r w:rsidRPr="000A15F4">
        <w:rPr>
          <w:rStyle w:val="eop"/>
          <w:rFonts w:ascii="Cambria" w:hAnsi="Cambria" w:cstheme="minorHAnsi"/>
        </w:rPr>
        <w:t> </w:t>
      </w:r>
    </w:p>
    <w:p w14:paraId="28DCEF55" w14:textId="77777777" w:rsidR="000A15F4" w:rsidRPr="000A15F4" w:rsidRDefault="000A15F4" w:rsidP="000A15F4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410A5BE1" w14:textId="0E6AAD32" w:rsidR="000A15F4" w:rsidRPr="000A15F4" w:rsidRDefault="000A15F4" w:rsidP="00EC458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 xml:space="preserve">Na temelju članka </w:t>
      </w:r>
      <w:r w:rsidR="008F7993">
        <w:rPr>
          <w:rFonts w:ascii="Cambria" w:hAnsi="Cambria" w:cstheme="minorHAnsi"/>
        </w:rPr>
        <w:t xml:space="preserve">29. stavak 4. </w:t>
      </w:r>
      <w:r w:rsidRPr="000A15F4">
        <w:rPr>
          <w:rFonts w:ascii="Cambria" w:hAnsi="Cambria" w:cstheme="minorHAnsi"/>
        </w:rPr>
        <w:t>Poslovnika o radu Senata (KLASA: 029-03/24-02/17, URBROJ: 143-01-25-1 od 17. veljače 2025. godine) utvrđuje se sljedeći</w:t>
      </w:r>
    </w:p>
    <w:p w14:paraId="4573A9DE" w14:textId="77777777" w:rsidR="000A15F4" w:rsidRPr="000A15F4" w:rsidRDefault="000A15F4" w:rsidP="000A15F4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01488F68" w14:textId="4477A61C" w:rsidR="000A15F4" w:rsidRPr="000A15F4" w:rsidRDefault="008F7993" w:rsidP="000A15F4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</w:rPr>
      </w:pPr>
      <w:r>
        <w:rPr>
          <w:rStyle w:val="normaltextrun"/>
          <w:rFonts w:ascii="Cambria" w:hAnsi="Cambria" w:cstheme="minorHAnsi"/>
          <w:b/>
          <w:bCs/>
        </w:rPr>
        <w:t xml:space="preserve">SAŽETAK </w:t>
      </w:r>
      <w:r w:rsidR="000A15F4" w:rsidRPr="000A15F4">
        <w:rPr>
          <w:rStyle w:val="normaltextrun"/>
          <w:rFonts w:ascii="Cambria" w:hAnsi="Cambria" w:cstheme="minorHAnsi"/>
          <w:b/>
          <w:bCs/>
        </w:rPr>
        <w:t>ZAPISNIK</w:t>
      </w:r>
      <w:r>
        <w:rPr>
          <w:rStyle w:val="eop"/>
          <w:rFonts w:ascii="Cambria" w:hAnsi="Cambria" w:cstheme="minorHAnsi"/>
          <w:b/>
        </w:rPr>
        <w:t>A</w:t>
      </w:r>
    </w:p>
    <w:p w14:paraId="57B22F85" w14:textId="3BCD5DFD" w:rsidR="000A15F4" w:rsidRPr="000A15F4" w:rsidRDefault="000A15F4" w:rsidP="000A15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 xml:space="preserve">SJEDNICE SENATA SVEUČILIŠTA JURJA DOBRILE U PULI KOJA JE ODRŽANA OD 26. DO 27. SIJEČNJA 2026. GODINE </w:t>
      </w:r>
      <w:r w:rsidR="008F7993">
        <w:rPr>
          <w:rStyle w:val="eop"/>
          <w:rFonts w:ascii="Cambria" w:hAnsi="Cambria" w:cstheme="minorHAnsi"/>
          <w:b/>
        </w:rPr>
        <w:t>PUTEM</w:t>
      </w:r>
      <w:r w:rsidRPr="000A15F4">
        <w:rPr>
          <w:rStyle w:val="eop"/>
          <w:rFonts w:ascii="Cambria" w:hAnsi="Cambria" w:cstheme="minorHAnsi"/>
          <w:b/>
        </w:rPr>
        <w:t xml:space="preserve"> APLIKACIJE MICROSOFT TEAMS</w:t>
      </w:r>
    </w:p>
    <w:p w14:paraId="69D5D7A2" w14:textId="77777777" w:rsidR="000A15F4" w:rsidRPr="000A15F4" w:rsidRDefault="000A15F4" w:rsidP="000A1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</w:p>
    <w:p w14:paraId="4BBE50BF" w14:textId="77777777" w:rsidR="000A15F4" w:rsidRPr="000A15F4" w:rsidRDefault="000A15F4" w:rsidP="000A15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</w:rPr>
      </w:pPr>
    </w:p>
    <w:p w14:paraId="499080B7" w14:textId="77777777" w:rsidR="000A15F4" w:rsidRPr="000A15F4" w:rsidRDefault="000A15F4" w:rsidP="000A15F4">
      <w:pPr>
        <w:jc w:val="both"/>
        <w:rPr>
          <w:rFonts w:ascii="Cambria" w:eastAsia="Cambria" w:hAnsi="Cambria" w:cstheme="minorHAnsi"/>
          <w:u w:val="single"/>
        </w:rPr>
      </w:pPr>
      <w:bookmarkStart w:id="0" w:name="_Hlk218858712"/>
      <w:r w:rsidRPr="000A15F4">
        <w:rPr>
          <w:rFonts w:ascii="Cambria" w:eastAsia="Cambria" w:hAnsi="Cambria" w:cstheme="minorHAnsi"/>
          <w:u w:val="single"/>
        </w:rPr>
        <w:t>DNEVNI RED:</w:t>
      </w:r>
    </w:p>
    <w:bookmarkEnd w:id="0"/>
    <w:p w14:paraId="47A6DA53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usvajanju Strategije privlačenja stranih studenata i studenata Hrvata izvan Republike Hrvatske 2026. – 2030.</w:t>
      </w:r>
    </w:p>
    <w:p w14:paraId="671286EE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osnivanju Gospodarskog savjeta Sveučilišta Jurja Dobrile u Puli</w:t>
      </w:r>
    </w:p>
    <w:p w14:paraId="4CCF3E10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imenovanju članova Gospodarskog savjeta Sveučilišta Jurja Dobrile u Puli</w:t>
      </w:r>
    </w:p>
    <w:p w14:paraId="458CD157" w14:textId="77777777" w:rsidR="000A15F4" w:rsidRPr="000A15F4" w:rsidRDefault="000A15F4" w:rsidP="001A44AE">
      <w:pPr>
        <w:pStyle w:val="box477484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theme="minorHAnsi"/>
          <w:bCs/>
          <w:spacing w:val="20"/>
        </w:rPr>
      </w:pPr>
      <w:r w:rsidRPr="000A15F4">
        <w:rPr>
          <w:rFonts w:ascii="Cambria" w:hAnsi="Cambria" w:cstheme="minorHAnsi"/>
          <w:bCs/>
        </w:rPr>
        <w:t>Pravilnik</w:t>
      </w:r>
      <w:r w:rsidRPr="000A15F4">
        <w:rPr>
          <w:rFonts w:ascii="Cambria" w:hAnsi="Cambria" w:cstheme="minorHAnsi"/>
          <w:bCs/>
          <w:spacing w:val="20"/>
        </w:rPr>
        <w:t xml:space="preserve"> </w:t>
      </w:r>
      <w:r w:rsidRPr="000A15F4">
        <w:rPr>
          <w:rFonts w:ascii="Cambria" w:hAnsi="Cambria" w:cstheme="minorHAnsi"/>
          <w:bCs/>
        </w:rPr>
        <w:t>o mjerilima i načinu korištenja namjenskih prihoda, nenamjenskih donacija i vlastitih prihoda Sveučilišta Jurja Dobrile u Puli</w:t>
      </w:r>
    </w:p>
    <w:p w14:paraId="4647D52A" w14:textId="77777777" w:rsidR="000A15F4" w:rsidRPr="000A15F4" w:rsidRDefault="000A15F4" w:rsidP="001A44AE">
      <w:pPr>
        <w:pStyle w:val="box477484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theme="minorHAnsi"/>
          <w:bCs/>
        </w:rPr>
      </w:pPr>
      <w:r w:rsidRPr="000A15F4">
        <w:rPr>
          <w:rFonts w:ascii="Cambria" w:hAnsi="Cambria" w:cstheme="minorHAnsi"/>
          <w:bCs/>
        </w:rPr>
        <w:t>Pravilnik o studiranju studenata s invaliditetom na Sveučilištu Jurja Dobrile u Puli</w:t>
      </w:r>
    </w:p>
    <w:p w14:paraId="4CC98EF0" w14:textId="77777777" w:rsidR="000A15F4" w:rsidRPr="000A15F4" w:rsidRDefault="000A15F4" w:rsidP="001A44AE">
      <w:pPr>
        <w:pStyle w:val="box477484"/>
        <w:numPr>
          <w:ilvl w:val="0"/>
          <w:numId w:val="76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theme="minorHAnsi"/>
          <w:bCs/>
          <w:spacing w:val="20"/>
        </w:rPr>
      </w:pPr>
      <w:r w:rsidRPr="000A15F4">
        <w:rPr>
          <w:rFonts w:ascii="Cambria" w:hAnsi="Cambria" w:cstheme="minorHAnsi"/>
        </w:rPr>
        <w:t>Odluka o izmjenama Odluke o osnivanju Odbora za financijsko poslovanje</w:t>
      </w:r>
    </w:p>
    <w:p w14:paraId="6B7D6F7E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  <w:b/>
          <w:color w:val="FF0000"/>
        </w:rPr>
      </w:pPr>
      <w:r w:rsidRPr="000A15F4">
        <w:rPr>
          <w:rFonts w:ascii="Cambria" w:hAnsi="Cambria" w:cstheme="minorHAnsi"/>
        </w:rPr>
        <w:t xml:space="preserve">Odluka o dopuni Odluke o imenovanju članova Glavnog odbora za kvalitetu </w:t>
      </w:r>
    </w:p>
    <w:p w14:paraId="462B1A9A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Pravilnik o međunarodnoj mobilnosti Sveučilišta Jurja Dobrile u Puli</w:t>
      </w:r>
    </w:p>
    <w:p w14:paraId="7EA85A16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usvajanju Strategije i Programa podrške studentima u riziku od neuspješnog studiranja</w:t>
      </w:r>
    </w:p>
    <w:p w14:paraId="1B94FD86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osnivanju Povjerenstva za podršku studentima u riziku od neuspješnog studiranja</w:t>
      </w:r>
    </w:p>
    <w:p w14:paraId="3DCEB726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osnivanju Poduzetničkog savjeta Sveučilišta Jurja Dobrile u Puli</w:t>
      </w:r>
    </w:p>
    <w:p w14:paraId="3E5512DC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imenovanju članova Poduzetničkog savjeta Sveučilišta Jurja Dobrile u Puli</w:t>
      </w:r>
    </w:p>
    <w:p w14:paraId="60C14488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  <w:b/>
          <w:color w:val="FF0000"/>
        </w:rPr>
      </w:pPr>
      <w:r w:rsidRPr="000A15F4">
        <w:rPr>
          <w:rFonts w:ascii="Cambria" w:hAnsi="Cambria" w:cstheme="minorHAnsi"/>
        </w:rPr>
        <w:t xml:space="preserve">Odluka o usvajanju obrasca Izvješća o radu i poslovanju fakulteta/akademije </w:t>
      </w:r>
    </w:p>
    <w:p w14:paraId="716F019A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usvajanju Strategije poučavanja usmjerene na pojedinca 2026. – 2027.</w:t>
      </w:r>
    </w:p>
    <w:p w14:paraId="4A9D55E0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prihvaćanju Analize znanstvene produktivnosti Sveučilišta Jurja Dobrile u Puli 2023.</w:t>
      </w:r>
    </w:p>
    <w:p w14:paraId="10F43FA1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davanju suglasnosti za sklapanje Ugovora o nabavi radova broj 54-2025-JN</w:t>
      </w:r>
    </w:p>
    <w:p w14:paraId="0539C162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osnivanju i imenovanju članova Umjetničkog savjeta studija Dizajn i audiovizualne komunikacije</w:t>
      </w:r>
    </w:p>
    <w:p w14:paraId="13BC816E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Poslovnik o radu Umjetničkog savjeta studija Dizajn i audiovizualne komunikacije</w:t>
      </w:r>
    </w:p>
    <w:p w14:paraId="41BE0E9C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Pravilnik o izmjenama i dopunama Pravilnika o izdavačkoj djelatnosti</w:t>
      </w:r>
    </w:p>
    <w:p w14:paraId="3343529C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prihvaćanju Izvješća o radu Odsjeka za izdavačku djelatnost i Odbora za izdavačku djelatnost za 2025. godinu</w:t>
      </w:r>
    </w:p>
    <w:p w14:paraId="38C4FFA4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prihvaćanju realizacije Plana izdavačke djelatnosti za 2025. godinu</w:t>
      </w:r>
    </w:p>
    <w:p w14:paraId="78900FAA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Odluka o I. dopunama Plana izdavačke djelatnosti za 2026. godinu</w:t>
      </w:r>
    </w:p>
    <w:p w14:paraId="49B5EBD6" w14:textId="77777777" w:rsidR="000A15F4" w:rsidRPr="000A15F4" w:rsidRDefault="000A15F4" w:rsidP="001A44AE">
      <w:pPr>
        <w:pStyle w:val="ListParagraph"/>
        <w:numPr>
          <w:ilvl w:val="0"/>
          <w:numId w:val="76"/>
        </w:numPr>
        <w:contextualSpacing w:val="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Pravilnik o dodjeli financijskih potpora nastavnicima</w:t>
      </w:r>
    </w:p>
    <w:p w14:paraId="0D24595E" w14:textId="4D50756C" w:rsidR="000A15F4" w:rsidRPr="000A15F4" w:rsidRDefault="008F7993" w:rsidP="000A1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  <w:r>
        <w:rPr>
          <w:rStyle w:val="normaltextrun"/>
          <w:rFonts w:ascii="Cambria" w:hAnsi="Cambria" w:cstheme="minorHAnsi"/>
          <w:bCs/>
        </w:rPr>
        <w:lastRenderedPageBreak/>
        <w:t>Senat je donio sljedeće odluke i pravilnike:</w:t>
      </w:r>
    </w:p>
    <w:p w14:paraId="46851F00" w14:textId="77777777" w:rsidR="000A15F4" w:rsidRPr="000A15F4" w:rsidRDefault="000A15F4" w:rsidP="00D156D5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/>
          <w:bCs/>
        </w:rPr>
      </w:pPr>
    </w:p>
    <w:p w14:paraId="7C031126" w14:textId="77777777" w:rsidR="000A15F4" w:rsidRPr="000A15F4" w:rsidRDefault="000A15F4" w:rsidP="008F7993">
      <w:pPr>
        <w:pStyle w:val="paragraph"/>
        <w:spacing w:before="0" w:beforeAutospacing="0" w:after="120" w:afterAutospacing="0"/>
        <w:jc w:val="center"/>
        <w:textAlignment w:val="baseline"/>
        <w:rPr>
          <w:rStyle w:val="eop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>1.</w:t>
      </w:r>
    </w:p>
    <w:p w14:paraId="2062F172" w14:textId="77777777" w:rsidR="000A15F4" w:rsidRPr="000A15F4" w:rsidRDefault="000A15F4" w:rsidP="000A15F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8"/>
          <w:szCs w:val="28"/>
        </w:rPr>
      </w:pPr>
      <w:r w:rsidRPr="000A15F4">
        <w:rPr>
          <w:rFonts w:ascii="Cambria" w:hAnsi="Cambria"/>
          <w:b/>
          <w:spacing w:val="20"/>
          <w:sz w:val="28"/>
          <w:szCs w:val="28"/>
        </w:rPr>
        <w:t>ODLUKU</w:t>
      </w:r>
    </w:p>
    <w:p w14:paraId="7502E8DD" w14:textId="77777777" w:rsid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o usvajanju Strategije privlačenja stranih studenata i studenata Hrvata izvan Republike Hrvatske 2026. – 2030.</w:t>
      </w:r>
    </w:p>
    <w:p w14:paraId="71490B1E" w14:textId="77777777" w:rsid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2BDF1FE3" w14:textId="0BAC6FC8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I.</w:t>
      </w:r>
    </w:p>
    <w:p w14:paraId="29D709DA" w14:textId="77777777" w:rsidR="000A15F4" w:rsidRPr="000A15F4" w:rsidRDefault="000A15F4" w:rsidP="000A15F4">
      <w:pPr>
        <w:tabs>
          <w:tab w:val="left" w:pos="3300"/>
        </w:tabs>
        <w:spacing w:after="240"/>
        <w:jc w:val="both"/>
        <w:rPr>
          <w:rFonts w:ascii="Cambria" w:hAnsi="Cambria"/>
        </w:rPr>
      </w:pPr>
      <w:r w:rsidRPr="000A15F4">
        <w:rPr>
          <w:rFonts w:ascii="Cambria" w:hAnsi="Cambria"/>
        </w:rPr>
        <w:t>Ovom Odlukom usvaja se Strategija privlačenja stranih studenata i studenata Hrvata izvan Republike Hrvatske za razdoblje od 2026. – 2030. godine, te ista čini njezin sastavni dio.</w:t>
      </w:r>
    </w:p>
    <w:p w14:paraId="39A1C77D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II.</w:t>
      </w:r>
    </w:p>
    <w:p w14:paraId="0E6ED158" w14:textId="77777777" w:rsidR="000A15F4" w:rsidRPr="000A15F4" w:rsidRDefault="000A15F4" w:rsidP="00D156D5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/>
        </w:rPr>
      </w:pPr>
      <w:r w:rsidRPr="000A15F4">
        <w:rPr>
          <w:rFonts w:ascii="Cambria" w:hAnsi="Cambria"/>
        </w:rPr>
        <w:t>Ova Odluka stupa na snagu danom donošenja.</w:t>
      </w:r>
    </w:p>
    <w:p w14:paraId="1CE1273A" w14:textId="77777777" w:rsidR="000A15F4" w:rsidRDefault="000A15F4" w:rsidP="00D156D5">
      <w:pPr>
        <w:shd w:val="clear" w:color="auto" w:fill="FFFFFF"/>
        <w:rPr>
          <w:rFonts w:ascii="Cambria" w:hAnsi="Cambria" w:cstheme="minorHAnsi"/>
          <w:b/>
        </w:rPr>
      </w:pPr>
    </w:p>
    <w:p w14:paraId="05AD5A31" w14:textId="449C5C4B" w:rsidR="000A15F4" w:rsidRPr="008F7993" w:rsidRDefault="000A15F4" w:rsidP="008F7993">
      <w:pPr>
        <w:shd w:val="clear" w:color="auto" w:fill="FFFFFF"/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2.</w:t>
      </w:r>
    </w:p>
    <w:p w14:paraId="6669C165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  <w:spacing w:val="20"/>
          <w:sz w:val="28"/>
          <w:szCs w:val="28"/>
        </w:rPr>
      </w:pPr>
      <w:r w:rsidRPr="000A15F4">
        <w:rPr>
          <w:rFonts w:ascii="Cambria" w:hAnsi="Cambria"/>
          <w:b/>
          <w:spacing w:val="20"/>
          <w:sz w:val="28"/>
          <w:szCs w:val="28"/>
        </w:rPr>
        <w:t>ODLUKU</w:t>
      </w:r>
    </w:p>
    <w:p w14:paraId="022D375B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o osnivanju Gospodarskog savjeta</w:t>
      </w:r>
    </w:p>
    <w:p w14:paraId="1BB1549C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Sveučilišta Jurja Dobrile u Puli</w:t>
      </w:r>
    </w:p>
    <w:p w14:paraId="7D07A123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28BDC2F6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I.</w:t>
      </w:r>
    </w:p>
    <w:p w14:paraId="12ED2BF7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Ovom Odlukom osniva se Gospodarski savjet Sveučilišta Jurja Dobrile u Puli (u daljnjem tekstu: Gospodarski savjet) kao posebno savjetodavno tijelo rektora, rektorskih kolegija i Senata čija je zadaća suradnja s gospodarskim i javnim sektorom te dionicima iz društva u cjelini. </w:t>
      </w:r>
    </w:p>
    <w:p w14:paraId="2FBC58FB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II.</w:t>
      </w:r>
    </w:p>
    <w:p w14:paraId="67AE5C23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Rad Gospodarskog savjeta usmjeren je na unaprjeđenje rada Sveučilišta Jurja Dobrile u Puli (u daljnjem tekstu: Sveučilište) i njegovo što bolje pozicioniranje među visokoobrazovnim i znanstvenoistraživačkim institucijama, kao i aktivno sudjelovanje u prijenosu znanja i tehnologija u gospodarstvo.</w:t>
      </w:r>
    </w:p>
    <w:p w14:paraId="71D0748A" w14:textId="77777777" w:rsidR="005F3C9C" w:rsidRDefault="005F3C9C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</w:p>
    <w:p w14:paraId="2711AB72" w14:textId="6882825F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III.</w:t>
      </w:r>
    </w:p>
    <w:p w14:paraId="6BEAEA23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Zadaće Gospodarskog savjeta su:</w:t>
      </w:r>
    </w:p>
    <w:p w14:paraId="2E25239F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unaprjeđenje nastavnog procesa i usklađivanje studijskih programa s potrebama tržišta rada,</w:t>
      </w:r>
    </w:p>
    <w:p w14:paraId="61D45B9C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poticanje suradnje na prijavi i provođenju zajedničkih znanstvenih, razvojnih i stručnih projekata,</w:t>
      </w:r>
    </w:p>
    <w:p w14:paraId="2ACB4923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praćenje i predlaganje te usklađivanje s tržištem rada novih studijskih programa,</w:t>
      </w:r>
    </w:p>
    <w:p w14:paraId="53C198E8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bolje povezivanje Sveučilišta i gospodarstva u istraživanjima studenata prijediplomskih, diplomskih i doktorskih studija, </w:t>
      </w:r>
    </w:p>
    <w:p w14:paraId="4513EA47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organiziranje programa cjeloživotnog obrazovanja u skladu s potrebama gospodarstva,</w:t>
      </w:r>
    </w:p>
    <w:p w14:paraId="280F7226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lastRenderedPageBreak/>
        <w:t>kvalitetnije izvođenje stručne prakse, poticanje suradnje na razvoju inovacija i naprednih tehnologija te primjena znanstvenih istraživanja u gospodarstvu,</w:t>
      </w:r>
    </w:p>
    <w:p w14:paraId="739AD2CD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unaprjeđenje i razvoj poduzetničke kulture,</w:t>
      </w:r>
    </w:p>
    <w:p w14:paraId="1595E8C1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poticanje izvrsnosti kroz stipendiranje najuspješnijih studenata,</w:t>
      </w:r>
    </w:p>
    <w:p w14:paraId="330EE558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organiziranje okruglih stolova i tribina kojima je svrha poticanje razvoja gospodarstva i veći utjecaj znanosti na kreiranje gospodarske politike u Istri i Hrvatskoj u cjelini,</w:t>
      </w:r>
    </w:p>
    <w:p w14:paraId="5D812168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poticanje ostalih oblika obrazovanja od interesa za istarsko i hrvatsko gospodarstvo, odnosno za razvoj Sveučilišta.</w:t>
      </w:r>
    </w:p>
    <w:p w14:paraId="3DEB74B7" w14:textId="77777777" w:rsidR="000A15F4" w:rsidRPr="000A15F4" w:rsidRDefault="000A15F4" w:rsidP="001A44AE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Cambria" w:hAnsi="Cambria"/>
        </w:rPr>
      </w:pPr>
    </w:p>
    <w:p w14:paraId="0CE95378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IV.</w:t>
      </w:r>
    </w:p>
    <w:p w14:paraId="6E33E4E7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Gospodarski savjet sastoji se od pet članova iz reda gospodarstvenika i znanstvenika te predstavnika jedinica lokalne ili područne (regionalne) samouprave.</w:t>
      </w:r>
    </w:p>
    <w:p w14:paraId="57E1689A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U radu Gospodarskoga savjeta sudjeluje rektor bez prava glasa.</w:t>
      </w:r>
    </w:p>
    <w:p w14:paraId="41B5DECE" w14:textId="77777777" w:rsidR="005F3C9C" w:rsidRDefault="005F3C9C" w:rsidP="000A15F4">
      <w:pPr>
        <w:tabs>
          <w:tab w:val="left" w:pos="3300"/>
        </w:tabs>
        <w:spacing w:after="160"/>
        <w:jc w:val="center"/>
        <w:rPr>
          <w:rFonts w:ascii="Cambria" w:hAnsi="Cambria"/>
          <w:b/>
        </w:rPr>
      </w:pPr>
    </w:p>
    <w:p w14:paraId="7D76D15B" w14:textId="6513BFE7" w:rsidR="000A15F4" w:rsidRPr="000A15F4" w:rsidRDefault="000A15F4" w:rsidP="000A15F4">
      <w:pPr>
        <w:tabs>
          <w:tab w:val="left" w:pos="3300"/>
        </w:tabs>
        <w:spacing w:after="160"/>
        <w:jc w:val="center"/>
        <w:rPr>
          <w:rFonts w:ascii="Cambria" w:hAnsi="Cambria"/>
        </w:rPr>
      </w:pPr>
      <w:r w:rsidRPr="000A15F4">
        <w:rPr>
          <w:rFonts w:ascii="Cambria" w:hAnsi="Cambria"/>
          <w:b/>
        </w:rPr>
        <w:t>V.</w:t>
      </w:r>
    </w:p>
    <w:p w14:paraId="524A8219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Članove Gospodarskog savjeta imenuje Senat na prijedlog rektora na mandat od četiri godine s mogućnošću ponovnog imenovanja.</w:t>
      </w:r>
    </w:p>
    <w:p w14:paraId="0F6DE49B" w14:textId="77777777" w:rsidR="000A15F4" w:rsidRPr="000A15F4" w:rsidRDefault="000A15F4" w:rsidP="005F3C9C">
      <w:pPr>
        <w:tabs>
          <w:tab w:val="left" w:pos="3300"/>
        </w:tabs>
        <w:spacing w:before="240" w:after="240"/>
        <w:jc w:val="both"/>
        <w:rPr>
          <w:rFonts w:ascii="Cambria" w:hAnsi="Cambria"/>
        </w:rPr>
      </w:pPr>
      <w:r w:rsidRPr="000A15F4">
        <w:rPr>
          <w:rFonts w:ascii="Cambria" w:hAnsi="Cambria"/>
        </w:rPr>
        <w:t>Članovi Gospodarskoga savjeta na prvoj sjednici biraju predsjednika natpolovičnom većinom glasova svih članova.</w:t>
      </w:r>
    </w:p>
    <w:p w14:paraId="05E7DAE4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VI.</w:t>
      </w:r>
    </w:p>
    <w:p w14:paraId="2AC5025E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Gospodarski savjet raspravlja i odlučuje na sjednicama koje se održavaju najmanje dva puta godišnje.</w:t>
      </w:r>
    </w:p>
    <w:p w14:paraId="26B631B4" w14:textId="51419AF5" w:rsidR="005F3C9C" w:rsidRPr="005F3C9C" w:rsidRDefault="000A15F4" w:rsidP="005F3C9C">
      <w:pPr>
        <w:tabs>
          <w:tab w:val="left" w:pos="3300"/>
        </w:tabs>
        <w:spacing w:before="240" w:after="240"/>
        <w:jc w:val="both"/>
        <w:rPr>
          <w:rFonts w:ascii="Cambria" w:hAnsi="Cambria"/>
        </w:rPr>
      </w:pPr>
      <w:r w:rsidRPr="000A15F4">
        <w:rPr>
          <w:rFonts w:ascii="Cambria" w:hAnsi="Cambria"/>
        </w:rPr>
        <w:t>Način rada Gospodarskoga savjeta uređuje se poslovnikom o radu Gospodarskog savjeta.</w:t>
      </w:r>
    </w:p>
    <w:p w14:paraId="78A10073" w14:textId="3A27DF81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VII.</w:t>
      </w:r>
    </w:p>
    <w:p w14:paraId="539B3768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Gospodarski savjet o svom radu podnosi Senatu godišnje izvješće.</w:t>
      </w:r>
    </w:p>
    <w:p w14:paraId="04A985E6" w14:textId="77777777" w:rsidR="000A15F4" w:rsidRPr="000A15F4" w:rsidRDefault="000A15F4" w:rsidP="005F3C9C">
      <w:pPr>
        <w:tabs>
          <w:tab w:val="left" w:pos="3300"/>
        </w:tabs>
        <w:spacing w:before="240"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IX.</w:t>
      </w:r>
    </w:p>
    <w:p w14:paraId="06FE2C3D" w14:textId="07297F4E" w:rsidR="00A53857" w:rsidRDefault="000A15F4" w:rsidP="00A53857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Ova Odluka stupa na snagu danom donošenja te će se objaviti na mrežnim stranicama Sveučilišta.</w:t>
      </w:r>
    </w:p>
    <w:p w14:paraId="5E058071" w14:textId="141D563B" w:rsidR="00A53857" w:rsidRDefault="00A53857" w:rsidP="00D156D5">
      <w:pPr>
        <w:pBdr>
          <w:bottom w:val="single" w:sz="4" w:space="1" w:color="auto"/>
        </w:pBdr>
        <w:tabs>
          <w:tab w:val="left" w:pos="3300"/>
        </w:tabs>
        <w:jc w:val="both"/>
        <w:rPr>
          <w:rFonts w:ascii="Cambria" w:hAnsi="Cambria"/>
        </w:rPr>
      </w:pPr>
    </w:p>
    <w:p w14:paraId="4481CD7B" w14:textId="77777777" w:rsidR="00A53857" w:rsidRPr="00A53857" w:rsidRDefault="00A53857" w:rsidP="00A53857">
      <w:pPr>
        <w:tabs>
          <w:tab w:val="left" w:pos="3300"/>
        </w:tabs>
        <w:jc w:val="both"/>
        <w:rPr>
          <w:rFonts w:ascii="Cambria" w:hAnsi="Cambria"/>
        </w:rPr>
      </w:pPr>
    </w:p>
    <w:p w14:paraId="4E579296" w14:textId="77777777" w:rsidR="000A15F4" w:rsidRPr="000A15F4" w:rsidRDefault="000A15F4" w:rsidP="008F7993">
      <w:pPr>
        <w:shd w:val="clear" w:color="auto" w:fill="FFFFFF"/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3.</w:t>
      </w:r>
    </w:p>
    <w:p w14:paraId="0B27B4D5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  <w:spacing w:val="20"/>
          <w:sz w:val="28"/>
          <w:szCs w:val="28"/>
        </w:rPr>
      </w:pPr>
      <w:r w:rsidRPr="000A15F4">
        <w:rPr>
          <w:rFonts w:ascii="Cambria" w:hAnsi="Cambria"/>
          <w:b/>
          <w:spacing w:val="20"/>
          <w:sz w:val="28"/>
          <w:szCs w:val="28"/>
        </w:rPr>
        <w:t>ODLUKU</w:t>
      </w:r>
    </w:p>
    <w:p w14:paraId="0D50FBBD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o imenovanju članova Gospodarskog savjeta</w:t>
      </w:r>
    </w:p>
    <w:p w14:paraId="76D64983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Sveučilišta Jurja Dobrile u Puli</w:t>
      </w:r>
    </w:p>
    <w:p w14:paraId="15CF2E37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482C9EC4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I.</w:t>
      </w:r>
    </w:p>
    <w:p w14:paraId="72D3942D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U Gospodarski savjet Sveučilišta Jurja Dobrile u Puli imenuju se sljedeći članovi:</w:t>
      </w:r>
    </w:p>
    <w:p w14:paraId="39E86D6C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lastRenderedPageBreak/>
        <w:t xml:space="preserve">1. Damir </w:t>
      </w:r>
      <w:proofErr w:type="spellStart"/>
      <w:r w:rsidRPr="000A15F4">
        <w:rPr>
          <w:rFonts w:ascii="Cambria" w:hAnsi="Cambria"/>
        </w:rPr>
        <w:t>Prusac</w:t>
      </w:r>
      <w:proofErr w:type="spellEnd"/>
      <w:r w:rsidRPr="000A15F4">
        <w:rPr>
          <w:rFonts w:ascii="Cambria" w:hAnsi="Cambria"/>
        </w:rPr>
        <w:t xml:space="preserve">, dipl. ing., potpredsjednik za istraživačka partnerstva, </w:t>
      </w:r>
      <w:proofErr w:type="spellStart"/>
      <w:r w:rsidRPr="000A15F4">
        <w:rPr>
          <w:rFonts w:ascii="Cambria" w:hAnsi="Cambria"/>
        </w:rPr>
        <w:t>Infobip</w:t>
      </w:r>
      <w:proofErr w:type="spellEnd"/>
      <w:r w:rsidRPr="000A15F4">
        <w:rPr>
          <w:rFonts w:ascii="Cambria" w:hAnsi="Cambria"/>
        </w:rPr>
        <w:t xml:space="preserve"> d.o.o.</w:t>
      </w:r>
    </w:p>
    <w:p w14:paraId="24BA9171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2. Emina Rumora, dipl. </w:t>
      </w:r>
      <w:proofErr w:type="spellStart"/>
      <w:r w:rsidRPr="000A15F4">
        <w:rPr>
          <w:rFonts w:ascii="Cambria" w:hAnsi="Cambria"/>
        </w:rPr>
        <w:t>oec</w:t>
      </w:r>
      <w:proofErr w:type="spellEnd"/>
      <w:r w:rsidRPr="000A15F4">
        <w:rPr>
          <w:rFonts w:ascii="Cambria" w:hAnsi="Cambria"/>
        </w:rPr>
        <w:t>., direktorica poslovnice Zagrebačke banke d.d., Pula</w:t>
      </w:r>
    </w:p>
    <w:p w14:paraId="246A6149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3. Darko </w:t>
      </w:r>
      <w:proofErr w:type="spellStart"/>
      <w:r w:rsidRPr="000A15F4">
        <w:rPr>
          <w:rFonts w:ascii="Cambria" w:hAnsi="Cambria"/>
        </w:rPr>
        <w:t>Komšo</w:t>
      </w:r>
      <w:proofErr w:type="spellEnd"/>
      <w:r w:rsidRPr="000A15F4">
        <w:rPr>
          <w:rFonts w:ascii="Cambria" w:hAnsi="Cambria"/>
        </w:rPr>
        <w:t xml:space="preserve">, dipl. </w:t>
      </w:r>
      <w:proofErr w:type="spellStart"/>
      <w:r w:rsidRPr="000A15F4">
        <w:rPr>
          <w:rFonts w:ascii="Cambria" w:hAnsi="Cambria"/>
        </w:rPr>
        <w:t>archeol</w:t>
      </w:r>
      <w:proofErr w:type="spellEnd"/>
      <w:r w:rsidRPr="000A15F4">
        <w:rPr>
          <w:rFonts w:ascii="Cambria" w:hAnsi="Cambria"/>
        </w:rPr>
        <w:t>., ravnatelj Arheološkog muzeja Istre</w:t>
      </w:r>
    </w:p>
    <w:p w14:paraId="20230111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4. Dr. </w:t>
      </w:r>
      <w:proofErr w:type="spellStart"/>
      <w:r w:rsidRPr="000A15F4">
        <w:rPr>
          <w:rFonts w:ascii="Cambria" w:hAnsi="Cambria"/>
        </w:rPr>
        <w:t>sc</w:t>
      </w:r>
      <w:proofErr w:type="spellEnd"/>
      <w:r w:rsidRPr="000A15F4">
        <w:rPr>
          <w:rFonts w:ascii="Cambria" w:hAnsi="Cambria"/>
        </w:rPr>
        <w:t xml:space="preserve">. </w:t>
      </w:r>
      <w:proofErr w:type="spellStart"/>
      <w:r w:rsidRPr="000A15F4">
        <w:rPr>
          <w:rFonts w:ascii="Cambria" w:hAnsi="Cambria"/>
        </w:rPr>
        <w:t>Cinzia</w:t>
      </w:r>
      <w:proofErr w:type="spellEnd"/>
      <w:r w:rsidRPr="000A15F4">
        <w:rPr>
          <w:rFonts w:ascii="Cambria" w:hAnsi="Cambria"/>
        </w:rPr>
        <w:t xml:space="preserve"> </w:t>
      </w:r>
      <w:proofErr w:type="spellStart"/>
      <w:r w:rsidRPr="000A15F4">
        <w:rPr>
          <w:rFonts w:ascii="Cambria" w:hAnsi="Cambria"/>
        </w:rPr>
        <w:t>Zubin</w:t>
      </w:r>
      <w:proofErr w:type="spellEnd"/>
      <w:r w:rsidRPr="000A15F4">
        <w:rPr>
          <w:rFonts w:ascii="Cambria" w:hAnsi="Cambria"/>
        </w:rPr>
        <w:t>, pročelnica Upravnog odjela za gospodarstvo Istarske županije</w:t>
      </w:r>
    </w:p>
    <w:p w14:paraId="79ECB0F4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t xml:space="preserve">5. Tea </w:t>
      </w:r>
      <w:proofErr w:type="spellStart"/>
      <w:r w:rsidRPr="000A15F4">
        <w:rPr>
          <w:rFonts w:ascii="Cambria" w:hAnsi="Cambria"/>
        </w:rPr>
        <w:t>Cergna</w:t>
      </w:r>
      <w:proofErr w:type="spellEnd"/>
      <w:r w:rsidRPr="000A15F4">
        <w:rPr>
          <w:rFonts w:ascii="Cambria" w:hAnsi="Cambria"/>
        </w:rPr>
        <w:t xml:space="preserve">, dipl. </w:t>
      </w:r>
      <w:proofErr w:type="spellStart"/>
      <w:r w:rsidRPr="000A15F4">
        <w:rPr>
          <w:rFonts w:ascii="Cambria" w:hAnsi="Cambria"/>
        </w:rPr>
        <w:t>oec</w:t>
      </w:r>
      <w:proofErr w:type="spellEnd"/>
      <w:r w:rsidRPr="000A15F4">
        <w:rPr>
          <w:rFonts w:ascii="Cambria" w:hAnsi="Cambria"/>
        </w:rPr>
        <w:t xml:space="preserve">., direktorica Odjela edukacija i razvoja ljudskih potencijala, Valamar </w:t>
      </w:r>
      <w:proofErr w:type="spellStart"/>
      <w:r w:rsidRPr="000A15F4">
        <w:rPr>
          <w:rFonts w:ascii="Cambria" w:hAnsi="Cambria"/>
        </w:rPr>
        <w:t>riviera</w:t>
      </w:r>
      <w:proofErr w:type="spellEnd"/>
      <w:r w:rsidRPr="000A15F4">
        <w:rPr>
          <w:rFonts w:ascii="Cambria" w:hAnsi="Cambria"/>
        </w:rPr>
        <w:t xml:space="preserve"> d.d.</w:t>
      </w:r>
    </w:p>
    <w:p w14:paraId="084D814C" w14:textId="77777777" w:rsidR="000A15F4" w:rsidRPr="000A15F4" w:rsidRDefault="000A15F4" w:rsidP="005F3C9C">
      <w:pPr>
        <w:tabs>
          <w:tab w:val="left" w:pos="3300"/>
        </w:tabs>
        <w:spacing w:before="240"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II.</w:t>
      </w:r>
    </w:p>
    <w:p w14:paraId="2065EF71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Mandat imenovanim članovima traje 4 (četiri) godine te mogu biti ponovno imenovani.</w:t>
      </w:r>
    </w:p>
    <w:p w14:paraId="019F89B0" w14:textId="77777777" w:rsidR="000A15F4" w:rsidRPr="000A15F4" w:rsidRDefault="000A15F4" w:rsidP="005F3C9C">
      <w:pPr>
        <w:tabs>
          <w:tab w:val="left" w:pos="3300"/>
        </w:tabs>
        <w:spacing w:before="240"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III.</w:t>
      </w:r>
    </w:p>
    <w:p w14:paraId="0882C377" w14:textId="508B72EB" w:rsidR="000A15F4" w:rsidRDefault="000A15F4" w:rsidP="00A53857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Ova Odluka stupa na snagu danom donošenja te će se objaviti na mrežnim stranicama Sveučilišta</w:t>
      </w:r>
      <w:r w:rsidR="00D156D5">
        <w:rPr>
          <w:rFonts w:ascii="Cambria" w:hAnsi="Cambria"/>
        </w:rPr>
        <w:t>.</w:t>
      </w:r>
    </w:p>
    <w:p w14:paraId="10C48E53" w14:textId="77777777" w:rsidR="00D156D5" w:rsidRPr="00A53857" w:rsidRDefault="00D156D5" w:rsidP="00D156D5">
      <w:pPr>
        <w:pBdr>
          <w:bottom w:val="single" w:sz="4" w:space="1" w:color="auto"/>
        </w:pBdr>
        <w:tabs>
          <w:tab w:val="left" w:pos="3300"/>
        </w:tabs>
        <w:spacing w:after="120"/>
        <w:jc w:val="both"/>
        <w:rPr>
          <w:rStyle w:val="normaltextrun"/>
          <w:rFonts w:ascii="Cambria" w:hAnsi="Cambria"/>
        </w:rPr>
      </w:pPr>
    </w:p>
    <w:p w14:paraId="1B91513F" w14:textId="77777777" w:rsidR="000A15F4" w:rsidRPr="000A15F4" w:rsidRDefault="000A15F4" w:rsidP="000A15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>4.</w:t>
      </w:r>
    </w:p>
    <w:p w14:paraId="6962E640" w14:textId="2AEB90EB" w:rsidR="000A15F4" w:rsidRPr="000A15F4" w:rsidRDefault="000A15F4" w:rsidP="000A15F4">
      <w:pPr>
        <w:pStyle w:val="box477484"/>
        <w:shd w:val="clear" w:color="auto" w:fill="FFFFFF"/>
        <w:spacing w:before="153" w:beforeAutospacing="0" w:after="120" w:afterAutospacing="0"/>
        <w:jc w:val="center"/>
        <w:textAlignment w:val="baseline"/>
        <w:rPr>
          <w:rFonts w:ascii="Cambria" w:hAnsi="Cambria" w:cstheme="minorHAnsi"/>
          <w:b/>
          <w:bCs/>
          <w:spacing w:val="20"/>
          <w:sz w:val="28"/>
          <w:szCs w:val="28"/>
        </w:rPr>
      </w:pPr>
      <w:r w:rsidRPr="000A15F4">
        <w:rPr>
          <w:rFonts w:ascii="Cambria" w:hAnsi="Cambria" w:cstheme="minorHAnsi"/>
          <w:b/>
          <w:bCs/>
          <w:spacing w:val="20"/>
          <w:sz w:val="28"/>
          <w:szCs w:val="28"/>
        </w:rPr>
        <w:t>PRAVILNIK</w:t>
      </w:r>
    </w:p>
    <w:p w14:paraId="12280AA2" w14:textId="77777777" w:rsidR="000A15F4" w:rsidRPr="000A15F4" w:rsidRDefault="000A15F4" w:rsidP="000A15F4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  <w:bCs/>
        </w:rPr>
      </w:pPr>
      <w:r w:rsidRPr="000A15F4">
        <w:rPr>
          <w:rFonts w:ascii="Cambria" w:hAnsi="Cambria" w:cstheme="minorHAnsi"/>
          <w:b/>
          <w:bCs/>
        </w:rPr>
        <w:t xml:space="preserve">O MJERILIMA I NAČINU KORIŠTENJA </w:t>
      </w:r>
    </w:p>
    <w:p w14:paraId="252C931D" w14:textId="77777777" w:rsidR="000A15F4" w:rsidRPr="000A15F4" w:rsidRDefault="000A15F4" w:rsidP="000A15F4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  <w:bCs/>
        </w:rPr>
      </w:pPr>
      <w:r w:rsidRPr="000A15F4">
        <w:rPr>
          <w:rFonts w:ascii="Cambria" w:hAnsi="Cambria" w:cstheme="minorHAnsi"/>
          <w:b/>
          <w:bCs/>
        </w:rPr>
        <w:t>NAMJENSKIH PRIHODA, NENAMJENSKIH DONACIJA I VLASTITIH PRIHODA</w:t>
      </w:r>
    </w:p>
    <w:p w14:paraId="3A148418" w14:textId="77777777" w:rsidR="000A15F4" w:rsidRPr="000A15F4" w:rsidRDefault="000A15F4" w:rsidP="000A15F4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theme="minorHAnsi"/>
          <w:b/>
          <w:bCs/>
        </w:rPr>
      </w:pPr>
      <w:r w:rsidRPr="000A15F4">
        <w:rPr>
          <w:rFonts w:ascii="Cambria" w:hAnsi="Cambria" w:cstheme="minorHAnsi"/>
          <w:b/>
          <w:bCs/>
        </w:rPr>
        <w:t>SVEUČILIŠTA JURJA DOBRILE U PULI</w:t>
      </w:r>
    </w:p>
    <w:p w14:paraId="401C6E47" w14:textId="77777777" w:rsidR="000A15F4" w:rsidRPr="000A15F4" w:rsidRDefault="000A15F4" w:rsidP="000A15F4">
      <w:pPr>
        <w:pStyle w:val="box477484"/>
        <w:shd w:val="clear" w:color="auto" w:fill="FFFFFF"/>
        <w:spacing w:before="68" w:beforeAutospacing="0" w:after="72" w:afterAutospacing="0"/>
        <w:jc w:val="both"/>
        <w:textAlignment w:val="baseline"/>
        <w:rPr>
          <w:rFonts w:ascii="Cambria" w:hAnsi="Cambria" w:cstheme="minorHAnsi"/>
          <w:b/>
          <w:bCs/>
          <w:color w:val="FF0000"/>
        </w:rPr>
      </w:pPr>
    </w:p>
    <w:p w14:paraId="1DBF604E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</w:rPr>
      </w:pPr>
      <w:r w:rsidRPr="000A15F4">
        <w:rPr>
          <w:rFonts w:ascii="Cambria" w:eastAsia="Times New Roman" w:hAnsi="Cambria" w:cstheme="minorHAnsi"/>
          <w:i/>
          <w:iCs/>
        </w:rPr>
        <w:t>Predmet normiranja</w:t>
      </w:r>
    </w:p>
    <w:p w14:paraId="51DE40E4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t>Članak 1.</w:t>
      </w:r>
    </w:p>
    <w:p w14:paraId="566C3947" w14:textId="77777777" w:rsidR="000A15F4" w:rsidRPr="000A15F4" w:rsidRDefault="000A15F4" w:rsidP="001A44AE">
      <w:pPr>
        <w:pStyle w:val="ListParagraph"/>
        <w:numPr>
          <w:ilvl w:val="0"/>
          <w:numId w:val="3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t>Pravilnikom o mjerilima i načinu korištenja namjenskih prihoda, nenamjenskih donacija i vlastitih prihoda Sveučilišta Jurja Dobrile u Puli (u daljnjem tekstu: Pravilnik)  uređuju se mjerila i načini korištenja namjenskih prihoda, nenamjenskih donacija i vlastitih prihoda Sveučilišta Jurja Dobrile u Puli (u daljnjem tekstu: Sveučilište).</w:t>
      </w:r>
    </w:p>
    <w:p w14:paraId="10DE3974" w14:textId="77777777" w:rsidR="000A15F4" w:rsidRPr="000A15F4" w:rsidRDefault="000A15F4" w:rsidP="001A44AE">
      <w:pPr>
        <w:pStyle w:val="ListParagraph"/>
        <w:numPr>
          <w:ilvl w:val="0"/>
          <w:numId w:val="3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</w:rPr>
      </w:pPr>
      <w:r w:rsidRPr="000A15F4">
        <w:rPr>
          <w:rFonts w:ascii="Cambria" w:hAnsi="Cambria" w:cstheme="minorHAnsi"/>
        </w:rPr>
        <w:t>Izrazi koji u ovom Pravilniku imaju rodno značenje koriste se poštujući načela rodno osjetljivog i rodno neutralnog jezika.</w:t>
      </w:r>
    </w:p>
    <w:p w14:paraId="384ED6C1" w14:textId="77777777" w:rsidR="000A15F4" w:rsidRPr="000A15F4" w:rsidRDefault="000A15F4" w:rsidP="000A15F4">
      <w:pPr>
        <w:shd w:val="clear" w:color="auto" w:fill="FFFFFF"/>
        <w:spacing w:after="120"/>
        <w:ind w:left="408"/>
        <w:jc w:val="both"/>
        <w:textAlignment w:val="baseline"/>
        <w:rPr>
          <w:rFonts w:ascii="Cambria" w:eastAsia="Times New Roman" w:hAnsi="Cambria" w:cstheme="minorHAnsi"/>
        </w:rPr>
      </w:pPr>
    </w:p>
    <w:p w14:paraId="43918C1F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</w:rPr>
      </w:pPr>
      <w:r w:rsidRPr="000A15F4">
        <w:rPr>
          <w:rFonts w:ascii="Cambria" w:eastAsia="Times New Roman" w:hAnsi="Cambria" w:cstheme="minorHAnsi"/>
          <w:i/>
          <w:iCs/>
        </w:rPr>
        <w:t>Planiranje namjenskih i vlastitih prihoda</w:t>
      </w:r>
    </w:p>
    <w:p w14:paraId="41B94B37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Cs/>
        </w:rPr>
      </w:pPr>
      <w:r w:rsidRPr="000A15F4">
        <w:rPr>
          <w:rFonts w:ascii="Cambria" w:eastAsia="Times New Roman" w:hAnsi="Cambria" w:cstheme="minorHAnsi"/>
          <w:iCs/>
        </w:rPr>
        <w:t>Članak 2.</w:t>
      </w:r>
    </w:p>
    <w:p w14:paraId="7C876188" w14:textId="77777777" w:rsidR="000A15F4" w:rsidRPr="000A15F4" w:rsidRDefault="000A15F4" w:rsidP="001A44AE">
      <w:pPr>
        <w:widowControl w:val="0"/>
        <w:numPr>
          <w:ilvl w:val="0"/>
          <w:numId w:val="6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ascii="Cambria" w:eastAsia="Times New Roman" w:hAnsi="Cambria" w:cstheme="minorHAnsi"/>
          <w14:cntxtAlts/>
        </w:rPr>
      </w:pPr>
      <w:r w:rsidRPr="000A15F4">
        <w:rPr>
          <w:rFonts w:ascii="Cambria" w:eastAsia="Times New Roman" w:hAnsi="Cambria" w:cstheme="minorHAnsi"/>
          <w14:cntxtAlts/>
        </w:rPr>
        <w:t xml:space="preserve">Namjenski i vlastiti prihodi sastavni su dio financijskog plana Sveučilišta. </w:t>
      </w:r>
    </w:p>
    <w:p w14:paraId="70B59577" w14:textId="77777777" w:rsidR="000A15F4" w:rsidRPr="000A15F4" w:rsidRDefault="000A15F4" w:rsidP="001A44AE">
      <w:pPr>
        <w:widowControl w:val="0"/>
        <w:numPr>
          <w:ilvl w:val="0"/>
          <w:numId w:val="6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ascii="Cambria" w:eastAsia="Times New Roman" w:hAnsi="Cambria" w:cstheme="minorHAnsi"/>
          <w14:cntxtAlts/>
        </w:rPr>
      </w:pPr>
      <w:r w:rsidRPr="000A15F4">
        <w:rPr>
          <w:rFonts w:ascii="Cambria" w:eastAsia="Times New Roman" w:hAnsi="Cambria" w:cstheme="minorHAnsi"/>
          <w14:cntxtAlts/>
        </w:rPr>
        <w:t xml:space="preserve">Za programe, projekte i aktivnosti kojima se ostvaruju namjenski i vlastiti prihodi Sveučilišta, predlagatelj odnosno voditelj programa, projekta ili aktivnosti dužan je izraditi prijedlog financijskog plana programa, projekta ili aktivnosti </w:t>
      </w:r>
      <w:r w:rsidRPr="000A15F4">
        <w:rPr>
          <w:rFonts w:ascii="Cambria" w:eastAsia="Times New Roman" w:hAnsi="Cambria" w:cstheme="minorHAnsi"/>
          <w14:ligatures w14:val="standard"/>
        </w:rPr>
        <w:t>i podnijeti ga na</w:t>
      </w:r>
      <w:r w:rsidRPr="000A15F4">
        <w:rPr>
          <w:rFonts w:ascii="Cambria" w:eastAsia="Times New Roman" w:hAnsi="Cambria" w:cstheme="minorHAnsi"/>
          <w14:cntxtAlts/>
        </w:rPr>
        <w:t xml:space="preserve"> </w:t>
      </w:r>
      <w:r w:rsidRPr="000A15F4">
        <w:rPr>
          <w:rFonts w:ascii="Cambria" w:eastAsia="Times New Roman" w:hAnsi="Cambria" w:cstheme="minorHAnsi"/>
          <w14:ligatures w14:val="standard"/>
        </w:rPr>
        <w:t>odobrenje rektoru putem dekana prije pokretanja</w:t>
      </w:r>
      <w:r w:rsidRPr="000A15F4">
        <w:rPr>
          <w:rFonts w:ascii="Cambria" w:eastAsia="Times New Roman" w:hAnsi="Cambria" w:cstheme="minorHAnsi"/>
          <w14:cntxtAlts/>
        </w:rPr>
        <w:t xml:space="preserve"> programa, projekta odnosno aktivnosti. </w:t>
      </w:r>
    </w:p>
    <w:p w14:paraId="0133E833" w14:textId="77777777" w:rsidR="000A15F4" w:rsidRPr="000A15F4" w:rsidRDefault="000A15F4" w:rsidP="001A44AE">
      <w:pPr>
        <w:widowControl w:val="0"/>
        <w:numPr>
          <w:ilvl w:val="0"/>
          <w:numId w:val="6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ascii="Cambria" w:eastAsia="Times New Roman" w:hAnsi="Cambria" w:cstheme="minorHAnsi"/>
          <w14:cntxtAlts/>
        </w:rPr>
      </w:pPr>
      <w:r w:rsidRPr="000A15F4">
        <w:rPr>
          <w:rFonts w:ascii="Cambria" w:eastAsia="Times New Roman" w:hAnsi="Cambria" w:cstheme="minorHAnsi"/>
          <w14:cntxtAlts/>
        </w:rPr>
        <w:t xml:space="preserve">Za odobrene financijski održive programe, projekte i aktivnosti, odnosno </w:t>
      </w:r>
      <w:r w:rsidRPr="000A15F4">
        <w:rPr>
          <w:rFonts w:ascii="Cambria" w:eastAsia="Times New Roman" w:hAnsi="Cambria" w:cstheme="minorHAnsi"/>
          <w14:cntxtAlts/>
        </w:rPr>
        <w:lastRenderedPageBreak/>
        <w:t>projekte i aktivnosti od strateškog interesa Sveučilišta ustrojava se zasebna evidencija prihoda i rashoda.</w:t>
      </w:r>
    </w:p>
    <w:p w14:paraId="42D2D973" w14:textId="760D9770" w:rsidR="00A20BA9" w:rsidRPr="00EC4587" w:rsidRDefault="000A15F4" w:rsidP="00EC4587">
      <w:pPr>
        <w:widowControl w:val="0"/>
        <w:numPr>
          <w:ilvl w:val="0"/>
          <w:numId w:val="6"/>
        </w:numPr>
        <w:tabs>
          <w:tab w:val="left" w:pos="705"/>
          <w:tab w:val="left" w:pos="711"/>
        </w:tabs>
        <w:autoSpaceDE w:val="0"/>
        <w:autoSpaceDN w:val="0"/>
        <w:ind w:left="714" w:right="96" w:hanging="357"/>
        <w:jc w:val="both"/>
        <w:rPr>
          <w:rFonts w:ascii="Cambria" w:eastAsia="Times New Roman" w:hAnsi="Cambria" w:cstheme="minorHAnsi"/>
          <w14:cntxtAlts/>
        </w:rPr>
      </w:pPr>
      <w:r w:rsidRPr="000A15F4">
        <w:rPr>
          <w:rFonts w:ascii="Cambria" w:eastAsia="Times New Roman" w:hAnsi="Cambria" w:cstheme="minorHAnsi"/>
          <w14:cntxtAlts/>
        </w:rPr>
        <w:t>Školarine i naknade polaznika pojedinih obrazovnih programa te ostale naknade po osnovi kojih se ostvaruju namjenski i vlastiti prihodi utvrđuju se Odlukom Senata.</w:t>
      </w:r>
    </w:p>
    <w:p w14:paraId="542245AC" w14:textId="77777777" w:rsidR="000A15F4" w:rsidRPr="000A15F4" w:rsidRDefault="000A15F4" w:rsidP="000A15F4">
      <w:pPr>
        <w:shd w:val="clear" w:color="auto" w:fill="FFFFFF"/>
        <w:spacing w:after="48"/>
        <w:ind w:right="95"/>
        <w:jc w:val="both"/>
        <w:textAlignment w:val="baseline"/>
        <w:rPr>
          <w:rFonts w:ascii="Cambria" w:eastAsia="Times New Roman" w:hAnsi="Cambria" w:cstheme="minorHAnsi"/>
          <w14:cntxtAlts/>
        </w:rPr>
      </w:pPr>
    </w:p>
    <w:p w14:paraId="41D7B299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</w:rPr>
      </w:pPr>
      <w:r w:rsidRPr="000A15F4">
        <w:rPr>
          <w:rFonts w:ascii="Cambria" w:eastAsia="Times New Roman" w:hAnsi="Cambria" w:cstheme="minorHAnsi"/>
          <w:i/>
          <w:iCs/>
          <w:color w:val="231F20"/>
        </w:rPr>
        <w:t>Namjenski prihodi</w:t>
      </w:r>
    </w:p>
    <w:p w14:paraId="0AEB6CA1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Članak 3.</w:t>
      </w:r>
    </w:p>
    <w:p w14:paraId="04B31630" w14:textId="77777777" w:rsidR="000A15F4" w:rsidRPr="000A15F4" w:rsidRDefault="000A15F4" w:rsidP="000A15F4">
      <w:pPr>
        <w:shd w:val="clear" w:color="auto" w:fill="FFFFFF"/>
        <w:jc w:val="both"/>
        <w:textAlignment w:val="baseline"/>
        <w:rPr>
          <w:rFonts w:ascii="Cambria" w:hAnsi="Cambria" w:cstheme="minorHAnsi"/>
          <w:color w:val="231F20"/>
          <w:shd w:val="clear" w:color="auto" w:fill="FFFFFF"/>
        </w:rPr>
      </w:pPr>
      <w:r w:rsidRPr="000A15F4">
        <w:rPr>
          <w:rFonts w:ascii="Cambria" w:hAnsi="Cambria" w:cstheme="minorHAnsi"/>
          <w:color w:val="231F20"/>
          <w:shd w:val="clear" w:color="auto" w:fill="FFFFFF"/>
        </w:rPr>
        <w:t>Namjenske prihode čine prihodi koji proizlaze iz obavljanja osnovne djelatnosti Sveučilišta te s njome povezanih djelatnosti: školarine studenata i druge naknade polaznika obrazovnih programa, sredstva Hrvatske zaklade za znanost, sveučilišnih zaklada, sredstva europskih strukturnih i investicijskih fondova te drugih fondova i programa Europske unije, prihodi ostvareni od znanstvenih, umjetničkih i stručnih projekata te prihodi od fondova, namjenskih donacija i drugih odgovarajućih izvora financiranja obrazovne, znanstvene i umjetničke djelatnosti.</w:t>
      </w:r>
    </w:p>
    <w:p w14:paraId="6566DDAB" w14:textId="77777777" w:rsidR="000A15F4" w:rsidRPr="000A15F4" w:rsidRDefault="000A15F4" w:rsidP="000A15F4">
      <w:pPr>
        <w:shd w:val="clear" w:color="auto" w:fill="FFFFFF"/>
        <w:spacing w:before="204" w:after="72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</w:rPr>
      </w:pPr>
      <w:r w:rsidRPr="000A15F4">
        <w:rPr>
          <w:rFonts w:ascii="Cambria" w:eastAsia="Times New Roman" w:hAnsi="Cambria" w:cstheme="minorHAnsi"/>
          <w:i/>
          <w:iCs/>
          <w:color w:val="231F20"/>
        </w:rPr>
        <w:t>Korištenje namjenskih prihoda</w:t>
      </w:r>
    </w:p>
    <w:p w14:paraId="3652C5BC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Članak 4.</w:t>
      </w:r>
    </w:p>
    <w:p w14:paraId="20788442" w14:textId="77777777" w:rsidR="000A15F4" w:rsidRPr="000A15F4" w:rsidRDefault="000A15F4" w:rsidP="001A44AE">
      <w:pPr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Namjenski prihodi koriste se za podmirenje rashoda nastalih:</w:t>
      </w:r>
    </w:p>
    <w:p w14:paraId="4A768BFA" w14:textId="77777777" w:rsidR="000A15F4" w:rsidRPr="000A15F4" w:rsidRDefault="000A15F4" w:rsidP="001A44AE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provedbom studija i drugih obrazovnih programa, </w:t>
      </w:r>
    </w:p>
    <w:p w14:paraId="40E4D1E8" w14:textId="77777777" w:rsidR="000A15F4" w:rsidRPr="000A15F4" w:rsidRDefault="000A15F4" w:rsidP="001A44AE">
      <w:pPr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provedbom znanstvenih, umjetničkih i stručnih projekata ili </w:t>
      </w:r>
    </w:p>
    <w:p w14:paraId="25559430" w14:textId="77777777" w:rsidR="000A15F4" w:rsidRPr="000A15F4" w:rsidRDefault="000A15F4" w:rsidP="001A44AE">
      <w:pPr>
        <w:numPr>
          <w:ilvl w:val="0"/>
          <w:numId w:val="4"/>
        </w:numPr>
        <w:shd w:val="clear" w:color="auto" w:fill="FFFFFF"/>
        <w:spacing w:after="120"/>
        <w:ind w:left="1485" w:hanging="357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druge namjene na temelju kojih su ovi prihodi ostvareni.</w:t>
      </w:r>
    </w:p>
    <w:p w14:paraId="5F22C649" w14:textId="77777777" w:rsidR="000A15F4" w:rsidRPr="000A15F4" w:rsidRDefault="000A15F4" w:rsidP="001A44AE">
      <w:pPr>
        <w:pStyle w:val="ListParagraph"/>
        <w:numPr>
          <w:ilvl w:val="0"/>
          <w:numId w:val="7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Najmanje 15% prihoda ostvarenih od školarina studenata i drugih naknada polaznika obrazovnih programa utrošit će se u svrhe podmirivanja materijalnih rashoda te rashoda za nabavu nefinancijske imovine.</w:t>
      </w:r>
    </w:p>
    <w:p w14:paraId="541DB7FC" w14:textId="77777777" w:rsidR="000A15F4" w:rsidRPr="000A15F4" w:rsidRDefault="000A15F4" w:rsidP="001A44AE">
      <w:pPr>
        <w:pStyle w:val="ListParagraph"/>
        <w:numPr>
          <w:ilvl w:val="0"/>
          <w:numId w:val="7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hAnsi="Cambria" w:cstheme="minorHAnsi"/>
          <w:color w:val="000000" w:themeColor="text1"/>
        </w:rPr>
        <w:t xml:space="preserve">U Fond za razvoj Sveučilišta će se izdvajati 3%, a u Fond za zajedničke troškove administrativnih procesa Sveučilišta će se izdvajati 4% ostvarenih namjenskih prihoda od školarina i drugih naknada polaznika obrazovnih programa te prihoda od stručnih projekata. </w:t>
      </w:r>
      <w:r w:rsidRPr="000A15F4">
        <w:rPr>
          <w:rFonts w:ascii="Cambria" w:hAnsi="Cambria" w:cstheme="minorHAnsi"/>
        </w:rPr>
        <w:t>Sredstva Fonda za razvoj Sveučilišta koriste se za razvoj i unaprjeđenje djelatnosti Sveučilišta, kapitalna ulaganja, investicijsko održavanje, sufinanciranje zajedničkih znanstvenih odnosno umjetničkih programa, razvojnih projekata i programa, razvoj ljudskih resursa (znanstveno/umjetničko i stručno usavršavanje, izvrsnost u znanstvenom/umjetničkom, nastavnom i stručnom radu, razvoj sustava osiguranja kvalitete, nastavne, znanstvene/umjetničke djelatnosti, oprema, softveri, knjige, partiture, časopisi, baze podataka, e-učenje i sl.), izdavačke djelatnosti, međunarodne suradnje, mobilnosti, internacionalizacije Sveučilišta, sustava financijskog upravljanja i kontrole, studentskih udruga, programa i aktivnosti te druge aktivnosti za unapređenje i razvoj Sveučilišta. Sredstva Fonda za zajedničke troškove administrativnih procesa Sveučilišta koriste se za pokriće rashoda administrativnih procesa, djelovanja zajedničkih službi Sveučilišta, potporu i unaprjeđivanje sustava upravljanja, po potrebi novog zapošljavanja, prekovremenog rada i nagrađivanje administrativnih i tehničkih djelatnika.</w:t>
      </w:r>
    </w:p>
    <w:p w14:paraId="132813BE" w14:textId="77777777" w:rsidR="000A15F4" w:rsidRPr="000A15F4" w:rsidRDefault="000A15F4" w:rsidP="001A44AE">
      <w:pPr>
        <w:pStyle w:val="ListParagraph"/>
        <w:numPr>
          <w:ilvl w:val="0"/>
          <w:numId w:val="7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lastRenderedPageBreak/>
        <w:t>Preostali dio namjenskih prihoda, nakon podmirenja rashoda iz stavka 1. - 3. ovog članka, koristi se u svrhu unaprjeđenja djelatnosti visokog obrazovanja, znanstvene odnosno umjetničke djelatnosti na način da se:</w:t>
      </w:r>
    </w:p>
    <w:p w14:paraId="038A27A9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sufinancira provedba aktivnosti razvojne i izvedbene komponente programskog financiranja,</w:t>
      </w:r>
    </w:p>
    <w:p w14:paraId="66202462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izvode sveučilišni i stručni studiji koji se financiraju ili se ne financiraju iz općih prihoda i primitaka državnoga proračuna, izvode programi stručnog usavršavanja za potrebe cjeloživotnog učenja,</w:t>
      </w:r>
    </w:p>
    <w:p w14:paraId="7A20A0F6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osmišljavaju  i akreditiraju novi studijski programi i programi stručnog usavršavanja,</w:t>
      </w:r>
    </w:p>
    <w:p w14:paraId="50CBE3A5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moderniziraju postojeći studijski programi i programi stručnog usavršavanja, </w:t>
      </w:r>
    </w:p>
    <w:p w14:paraId="38E90889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razvijaju  usluge za potporu studentima i unaprjeđuje studentski standard,</w:t>
      </w:r>
    </w:p>
    <w:p w14:paraId="5EF93035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proofErr w:type="spellStart"/>
      <w:r w:rsidRPr="000A15F4">
        <w:rPr>
          <w:rFonts w:ascii="Cambria" w:eastAsia="Times New Roman" w:hAnsi="Cambria" w:cstheme="minorHAnsi"/>
          <w:color w:val="231F20"/>
        </w:rPr>
        <w:t>diseminiraju</w:t>
      </w:r>
      <w:proofErr w:type="spellEnd"/>
      <w:r w:rsidRPr="000A15F4">
        <w:rPr>
          <w:rFonts w:ascii="Cambria" w:eastAsia="Times New Roman" w:hAnsi="Cambria" w:cstheme="minorHAnsi"/>
          <w:color w:val="231F20"/>
        </w:rPr>
        <w:t xml:space="preserve">  rezultati znanstvenih i umjetničkih projekata i programa,</w:t>
      </w:r>
    </w:p>
    <w:p w14:paraId="18BB4330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razvijaju i izvode programi kojima se jača društveni angažman Sveučilišta u zajednici,</w:t>
      </w:r>
    </w:p>
    <w:p w14:paraId="630D4B6C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ostvaruje međunarodna mobilnost i međunarodna međuinstitucionalna suradnja,</w:t>
      </w:r>
    </w:p>
    <w:p w14:paraId="101356EA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organiziraju znanstvene i stručne konferencije, seminari, radionice, tribine i okrugli stolovi,</w:t>
      </w:r>
    </w:p>
    <w:p w14:paraId="50F9F8F8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izdaje nastavna, znanstvena i stručna literatura, </w:t>
      </w:r>
    </w:p>
    <w:p w14:paraId="20D11125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izgrađuje nova i okrupnjuje postojeća nastavna, znanstvena i umjetnička infrastruktura,</w:t>
      </w:r>
    </w:p>
    <w:p w14:paraId="0F8B841F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razvijaju  i izvode programi od posebnog utjecaja na gospodarstvo i društveni razvoj,</w:t>
      </w:r>
    </w:p>
    <w:p w14:paraId="76585E45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osmišljavaju  i provode projekti od interesa za Republiku Hrvatsku, </w:t>
      </w:r>
    </w:p>
    <w:p w14:paraId="37256212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upravlja intelektualnim vlasništvom i komercijaliziraju se rezultati istraživanja, znanstvenih/umjetničkih projekata i programa, </w:t>
      </w:r>
    </w:p>
    <w:p w14:paraId="303020AF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proofErr w:type="spellStart"/>
      <w:r w:rsidRPr="000A15F4">
        <w:rPr>
          <w:rFonts w:ascii="Cambria" w:eastAsia="Times New Roman" w:hAnsi="Cambria" w:cstheme="minorHAnsi"/>
          <w:color w:val="231F20"/>
        </w:rPr>
        <w:t>predfinancira</w:t>
      </w:r>
      <w:proofErr w:type="spellEnd"/>
      <w:r w:rsidRPr="000A15F4">
        <w:rPr>
          <w:rFonts w:ascii="Cambria" w:eastAsia="Times New Roman" w:hAnsi="Cambria" w:cstheme="minorHAnsi"/>
          <w:color w:val="231F20"/>
        </w:rPr>
        <w:t xml:space="preserve">, </w:t>
      </w:r>
      <w:proofErr w:type="spellStart"/>
      <w:r w:rsidRPr="000A15F4">
        <w:rPr>
          <w:rFonts w:ascii="Cambria" w:eastAsia="Times New Roman" w:hAnsi="Cambria" w:cstheme="minorHAnsi"/>
          <w:color w:val="231F20"/>
        </w:rPr>
        <w:t>međufinancira</w:t>
      </w:r>
      <w:proofErr w:type="spellEnd"/>
      <w:r w:rsidRPr="000A15F4">
        <w:rPr>
          <w:rFonts w:ascii="Cambria" w:eastAsia="Times New Roman" w:hAnsi="Cambria" w:cstheme="minorHAnsi"/>
          <w:color w:val="231F20"/>
        </w:rPr>
        <w:t xml:space="preserve"> ili sufinancira provedba projekata i programa iz fondova EU i drugih izvora,</w:t>
      </w:r>
    </w:p>
    <w:p w14:paraId="4162B2BD" w14:textId="77777777" w:rsidR="000A15F4" w:rsidRPr="000A15F4" w:rsidRDefault="000A15F4" w:rsidP="001A44AE">
      <w:pPr>
        <w:pStyle w:val="ListParagraph"/>
        <w:numPr>
          <w:ilvl w:val="0"/>
          <w:numId w:val="13"/>
        </w:numPr>
        <w:shd w:val="clear" w:color="auto" w:fill="FFFFFF"/>
        <w:spacing w:after="120"/>
        <w:ind w:left="1077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ostvaruju  drugi ciljevi u skladu s nacionalnim strateškim smjernicama i strategijom razvoja Sveučilišta.</w:t>
      </w:r>
    </w:p>
    <w:p w14:paraId="026FDC59" w14:textId="77777777" w:rsidR="000A15F4" w:rsidRPr="000A15F4" w:rsidRDefault="000A15F4" w:rsidP="001A44AE">
      <w:pPr>
        <w:pStyle w:val="ListParagraph"/>
        <w:numPr>
          <w:ilvl w:val="0"/>
          <w:numId w:val="7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 ciljem realizacije aktivnosti utvrđenih u stavku 4. ovoga članka preostali dio namjenskih prihoda, nakon podmirenja rashoda iz stavka 1. – 3. ovoga članka, može se koristiti za:</w:t>
      </w:r>
    </w:p>
    <w:p w14:paraId="1864F416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materijalne rashode (naknade troškova zaposlenima, rashode za materijal i energiju, rashode za usluge, naknade troškova osobama izvan radnoga odnosa te ostale nespomenute rashode poslovanja),</w:t>
      </w:r>
    </w:p>
    <w:p w14:paraId="73F4BAD8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plaćanje rada zaposlenika ili radnoga mjesta koji izravno sudjeluje u realizaciji aktivnosti utvrđenih u stavku 4. ovoga članka (naknada za rad zaposlenika koji je obavljen uz poslove utvrđene ugovorom o radu i općim aktom kojim se uređuje unutarnji ustroj i sistematizacija radnih mjesta, odnosno za poslove </w:t>
      </w:r>
      <w:r w:rsidRPr="000A15F4">
        <w:rPr>
          <w:rFonts w:ascii="Cambria" w:hAnsi="Cambria" w:cstheme="minorHAnsi"/>
        </w:rPr>
        <w:t>koji se odnose na realizaciju nastavnih, znanstvenih/umjetničkih i stručnih aktivnosti koje nisu financirane iz državnog proračuna, uz posebno vođenje računa o zabrani dvostrukog financiranja),</w:t>
      </w:r>
    </w:p>
    <w:p w14:paraId="0EB0F2EC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uvećanje plaća zaposlenicima koji izravno ili neizravno sudjeluju u realizaciji aktivnosti utvrđenim u stavku 4. ovoga članka (uvećanje redovne plaće </w:t>
      </w:r>
      <w:r w:rsidRPr="000A15F4">
        <w:rPr>
          <w:rFonts w:ascii="Cambria" w:eastAsia="Times New Roman" w:hAnsi="Cambria" w:cstheme="minorHAnsi"/>
          <w:color w:val="231F20"/>
        </w:rPr>
        <w:lastRenderedPageBreak/>
        <w:t>zaposlenika za obavljanje poslova iz ugovora o radu i općeg akta kojim se uređuje unutarnji ustroj i sistematizacija radnih mjesta, a koje ne smije premašiti 30 % mjesečne osnovne bruto plaće zaposlenika),</w:t>
      </w:r>
    </w:p>
    <w:p w14:paraId="3564045A" w14:textId="77777777" w:rsidR="000A15F4" w:rsidRPr="000A15F4" w:rsidRDefault="000A15F4" w:rsidP="000A15F4">
      <w:pPr>
        <w:shd w:val="clear" w:color="auto" w:fill="FFFFFF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pri čemu se naknade za rad ne mogu isplatiti za iste poslove za čije se obavljanje isplaćuje uvećanje plaće i obratno</w:t>
      </w:r>
      <w:r w:rsidRPr="000A15F4">
        <w:rPr>
          <w:rFonts w:ascii="Cambria" w:hAnsi="Cambria" w:cstheme="minorHAnsi"/>
        </w:rPr>
        <w:t xml:space="preserve">. </w:t>
      </w:r>
      <w:r w:rsidRPr="000A15F4">
        <w:rPr>
          <w:rFonts w:ascii="Cambria" w:eastAsia="Times New Roman" w:hAnsi="Cambria" w:cstheme="minorHAnsi"/>
          <w:color w:val="231F20"/>
          <w:lang w:eastAsia="en-GB"/>
        </w:rPr>
        <w:t>Raspoložive iznose utvrđuje rektor na osnovi podataka Službe za financijsko-računovodstvene poslove i nabavu, a isplaćuju se odlukom rektora na prijedlog dekana ili prorektora sukladno posebnom aktu kojim se uređuju kriteriji i način isplate naknada i uvećanja plaća te nagrada za radne rezultate i uspješnost u radu zaposlenika.</w:t>
      </w:r>
      <w:r w:rsidRPr="000A15F4">
        <w:rPr>
          <w:rFonts w:ascii="Cambria" w:hAnsi="Cambria" w:cstheme="minorHAnsi"/>
        </w:rPr>
        <w:t xml:space="preserve"> </w:t>
      </w:r>
    </w:p>
    <w:p w14:paraId="5907C883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novo zapošljavanje,</w:t>
      </w:r>
    </w:p>
    <w:p w14:paraId="1AA41EF0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</w:rPr>
        <w:t>naknade građanima i kućanstvima (pokrivanje troškova studija i drugih obrazovnih programa studentima slabijega imovinskog stanja, izvrsnim studentima, zaposlenicima i u druge svrhe prema odluci rektora),</w:t>
      </w:r>
    </w:p>
    <w:p w14:paraId="25438C65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</w:rPr>
        <w:t>rashode za nabavu nefinancijske imovine (ulaganje u izgradnju novih objekata, nabavu postrojenja i opreme, prijevoznih sredstava, knjiga i periodike te dodatna ulaganja u nefinancijsku imovinu).</w:t>
      </w:r>
    </w:p>
    <w:p w14:paraId="2B6DC2CE" w14:textId="77777777" w:rsidR="000A15F4" w:rsidRPr="000A15F4" w:rsidRDefault="000A15F4" w:rsidP="001A44AE">
      <w:pPr>
        <w:pStyle w:val="ListParagraph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Namjenski prihodi od kompetitivnih nacionalnih, europskih i međunarodnih projekata koriste se </w:t>
      </w:r>
      <w:r w:rsidRPr="000A15F4">
        <w:rPr>
          <w:rFonts w:ascii="Cambria" w:hAnsi="Cambria" w:cstheme="minorHAnsi"/>
        </w:rPr>
        <w:t>u svrhe i na način određen pravilima subjekta odnosno fonda koji financira projekt, sukladno uvjetima iz natječajne dokumentacije i ugovoru o provedbi projekta, nacionalnom zakonodavstvu te financijskom i radnom planu projekta. Voditelj projekta u prijavi projekta uračunava administrativne ili indirektne troškove sukladno natječajnoj dokumentaciji i posebnoj odluci Senata. Ako se radi o projektu značajne vrijednosti koji predviđa plaću veću od one koju zaposlenik može ostvariti na radnom mjestu, zaposleniku se može ponuditi ugovor o radu za vrijeme trajanja projekta, a koji se financira isključivo iz sredstava projekta (ne više iz sredstava državnog proračuna) za poslove na projektu i plaćom koja je osigurana projektom.</w:t>
      </w:r>
    </w:p>
    <w:p w14:paraId="2CD71096" w14:textId="77777777" w:rsidR="000A15F4" w:rsidRPr="000A15F4" w:rsidRDefault="000A15F4" w:rsidP="000A15F4">
      <w:pPr>
        <w:shd w:val="clear" w:color="auto" w:fill="FFFFFF"/>
        <w:spacing w:after="48"/>
        <w:contextualSpacing/>
        <w:textAlignment w:val="baseline"/>
        <w:rPr>
          <w:rFonts w:ascii="Cambria" w:eastAsia="Times New Roman" w:hAnsi="Cambria" w:cstheme="minorHAnsi"/>
          <w:color w:val="231F20"/>
        </w:rPr>
      </w:pPr>
    </w:p>
    <w:p w14:paraId="51A4035D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</w:rPr>
      </w:pPr>
      <w:r w:rsidRPr="000A15F4">
        <w:rPr>
          <w:rFonts w:ascii="Cambria" w:eastAsia="Times New Roman" w:hAnsi="Cambria" w:cstheme="minorHAnsi"/>
          <w:i/>
          <w:iCs/>
          <w:color w:val="231F20"/>
        </w:rPr>
        <w:t>Nenamjenske donacije</w:t>
      </w:r>
    </w:p>
    <w:p w14:paraId="1C21DB75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Članak 5.</w:t>
      </w:r>
    </w:p>
    <w:p w14:paraId="59ECD4B8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Nenamjenske donacije, u smislu ovoga Pravilnika, su prihodi ostvareni od fizičkih osoba, neprofitnih organizacija, trgovačkih društava i ostalih subjekata izvan općeg proračuna bez bilo kakve naknade ili protučinidbe, a kojima namjena nije utvrđena.</w:t>
      </w:r>
    </w:p>
    <w:p w14:paraId="6DA9800A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Najava nenamjenskih donacija od donatora počinje upućivanjem pisma namjere čelniku korisnika o vrsti i vrijednosti donacije.</w:t>
      </w:r>
    </w:p>
    <w:p w14:paraId="1AA200BD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Senat Sveučilišta, na prijedlog rektora, donosi odluku o prihvaćanju ili neprihvaćanju nenamjenske donacije te o načinu korištenja prihvaćene donacije.</w:t>
      </w:r>
    </w:p>
    <w:p w14:paraId="540304F0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Ako je vrijednost nenamjenske donacije veća od 30.000,00 eura, odluka o prihvaćanju i načinu korištenja donacije može se donijeti tek nakon dobivene suglasnosti Ministarstva znanosti, obrazovanja i mladih.</w:t>
      </w:r>
    </w:p>
    <w:p w14:paraId="12E14075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Rektor pisanim putem izvješćuje donatora o prihvaćanju/neprihvaćanju donacije.</w:t>
      </w:r>
    </w:p>
    <w:p w14:paraId="6672971A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lastRenderedPageBreak/>
        <w:t>U slučaju donošenja odluke o prihvaćanju i načinu korištenja donacije, Sveučilište i donator sklapaju ugovor o donaciji.</w:t>
      </w:r>
    </w:p>
    <w:p w14:paraId="551BAF0A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Ugovor o donaciji iz stavka 6. ovog članka ne sklapa se ako je donator fizička osoba.</w:t>
      </w:r>
    </w:p>
    <w:p w14:paraId="2216F05F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Sveučilište je dužno na svojoj mrežnoj stranici, na lako dostupan i pretraživ način i u strojno čitljivom obliku, objaviti informacije o primljenoj nenamjenskoj donaciji (podaci o donatoru, vrsti i vrijednosti donacije).</w:t>
      </w:r>
    </w:p>
    <w:p w14:paraId="651028E7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Dobivene donacije ne mogu se koristiti za sponzorstva i donacije.</w:t>
      </w:r>
    </w:p>
    <w:p w14:paraId="37FE0F31" w14:textId="77777777" w:rsidR="000A15F4" w:rsidRPr="000A15F4" w:rsidRDefault="000A15F4" w:rsidP="001A44AE">
      <w:pPr>
        <w:pStyle w:val="ListParagraph"/>
        <w:numPr>
          <w:ilvl w:val="0"/>
          <w:numId w:val="9"/>
        </w:numPr>
        <w:shd w:val="clear" w:color="auto" w:fill="FFFFFF"/>
        <w:ind w:left="760" w:hanging="476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Stjecanje nefinancijske dugotrajne imovine bez naknade (sredstvima nenamjenske financijske donacije ili donacije nefinancijske dugotrajne imovine u fizičkom obliku), ako bi takvo stjecanje prouzročilo značajnije troškove za Republiku Hrvatsku, moguće je samo uz prethodnu suglasnost Vlade Republike Hrvatske.</w:t>
      </w:r>
    </w:p>
    <w:p w14:paraId="2899AC82" w14:textId="77777777" w:rsidR="000A15F4" w:rsidRPr="000A15F4" w:rsidRDefault="000A15F4" w:rsidP="000A15F4">
      <w:pPr>
        <w:pStyle w:val="ListParagraph"/>
        <w:shd w:val="clear" w:color="auto" w:fill="FFFFFF"/>
        <w:ind w:left="760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</w:p>
    <w:p w14:paraId="2A7BCBAC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</w:rPr>
      </w:pPr>
      <w:r w:rsidRPr="000A15F4">
        <w:rPr>
          <w:rFonts w:ascii="Cambria" w:eastAsia="Times New Roman" w:hAnsi="Cambria" w:cstheme="minorHAnsi"/>
          <w:i/>
          <w:iCs/>
          <w:color w:val="231F20"/>
        </w:rPr>
        <w:t>Vlastiti prihodi</w:t>
      </w:r>
    </w:p>
    <w:p w14:paraId="6A415428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Članak 6.</w:t>
      </w:r>
    </w:p>
    <w:p w14:paraId="67467817" w14:textId="77777777" w:rsidR="000A15F4" w:rsidRPr="000A15F4" w:rsidRDefault="000A15F4" w:rsidP="001A44AE">
      <w:pPr>
        <w:pStyle w:val="ListParagraph"/>
        <w:numPr>
          <w:ilvl w:val="0"/>
          <w:numId w:val="10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Vlastiti prihodi su prihodi koje Sveučilište i pravne osobe kojima je Sveučilište osnivač ostvaruju obavljanjem poslova na tržištu i u tržišnim uvjetima, a koje poslove mogu obavljati i drugi subjekti izvan općeg proračuna i odnose se na:</w:t>
      </w:r>
    </w:p>
    <w:p w14:paraId="157A0A56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pružanje usluga ugovorenih na nacionalnom ili međunarodnom tržištu i u tržišnim uvjetima,</w:t>
      </w:r>
    </w:p>
    <w:p w14:paraId="05EB4203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izrade stručnih elaborata i ekspertiza,</w:t>
      </w:r>
    </w:p>
    <w:p w14:paraId="2D502C7B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obavljanje nakladničke djelatnosti i izlagačke djelatnosti,</w:t>
      </w:r>
    </w:p>
    <w:p w14:paraId="77C737C8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davanje u zakup ili najam zemljišta, prostora i opreme,</w:t>
      </w:r>
    </w:p>
    <w:p w14:paraId="30B3F057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pružanje ugostiteljskih usluga,</w:t>
      </w:r>
    </w:p>
    <w:p w14:paraId="0217F6AD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provođenje edukacija, seminara, tečajeva, konferencija, stručnih ispita, usavršavanja i osposobljavanja,</w:t>
      </w:r>
    </w:p>
    <w:p w14:paraId="6C5EFFBF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prodaja knjiga i ostalih roba,</w:t>
      </w:r>
    </w:p>
    <w:p w14:paraId="1386255F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izradu i upravljanja bazama podataka, projektiranje telekomunikacijskih sustava, održavanje mrežnih poslužitelja, udomljavanje računalne opreme, održavanje informacijskih sustava i portala,</w:t>
      </w:r>
    </w:p>
    <w:p w14:paraId="1C5475F8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sponzorstva, </w:t>
      </w:r>
    </w:p>
    <w:p w14:paraId="6F3E775E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druge poslove na tržištu.</w:t>
      </w:r>
    </w:p>
    <w:p w14:paraId="4A764DE7" w14:textId="77777777" w:rsidR="000A15F4" w:rsidRPr="000A15F4" w:rsidRDefault="000A15F4" w:rsidP="001A44AE">
      <w:pPr>
        <w:pStyle w:val="ListParagraph"/>
        <w:numPr>
          <w:ilvl w:val="0"/>
          <w:numId w:val="10"/>
        </w:numPr>
        <w:shd w:val="clear" w:color="auto" w:fill="FFFFFF"/>
        <w:ind w:left="714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Sveučilište može ostvarivati vlastite prihode pod uvjetom da obavljanje aktivnosti na temelju koje se ovaj prihod ostvaruje ne šteti ostvarivanju osnovne misije niti narušava ugled, neovisnost i dostojanstvo Sveučilišta.</w:t>
      </w:r>
    </w:p>
    <w:p w14:paraId="37978164" w14:textId="77777777" w:rsidR="000A15F4" w:rsidRPr="000A15F4" w:rsidRDefault="000A15F4" w:rsidP="000A15F4">
      <w:pPr>
        <w:pStyle w:val="ListParagraph"/>
        <w:shd w:val="clear" w:color="auto" w:fill="FFFFFF"/>
        <w:ind w:left="714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</w:p>
    <w:p w14:paraId="4A4BB770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i/>
          <w:iCs/>
          <w:color w:val="231F20"/>
          <w:lang w:eastAsia="en-GB"/>
        </w:rPr>
        <w:t>Korištenje vlastitih prihoda</w:t>
      </w:r>
    </w:p>
    <w:p w14:paraId="55C922EC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Članak 7.</w:t>
      </w:r>
    </w:p>
    <w:p w14:paraId="204D8C68" w14:textId="77777777" w:rsidR="000A15F4" w:rsidRPr="000A15F4" w:rsidRDefault="000A15F4" w:rsidP="001A44AE">
      <w:pPr>
        <w:pStyle w:val="ListParagraph"/>
        <w:numPr>
          <w:ilvl w:val="0"/>
          <w:numId w:val="11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Vlastiti prihodi iz članka 6. ovog Pravilnika u prvom redu koriste se za podmirenje:</w:t>
      </w:r>
    </w:p>
    <w:p w14:paraId="5A102EFF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rashoda nastalih obavljanjem poslova na tržištu i u tržišnim uvjetima na temelju kojih su vlastiti prihodi ostvareni,</w:t>
      </w:r>
    </w:p>
    <w:p w14:paraId="39E7D5D6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lastRenderedPageBreak/>
        <w:t>obveza prema ugovorima o dugoročnim zajmovima i kreditima, a koje je Sveučilište sklopilo sukladno odredbama članka 109. Zakona o proračunu,</w:t>
      </w:r>
    </w:p>
    <w:p w14:paraId="0E034D7C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neprihvatljivih troškova na projektima koji su financirani sredstvima Europske unije, a koja su korisnici dužni uplatiti u proračun Europske unije na temelju zahtjeva za uplatu nadležnih tijela Europske unije sukladno odredbama članka 74. Zakona o proračunu.</w:t>
      </w:r>
    </w:p>
    <w:p w14:paraId="2FC04040" w14:textId="77777777" w:rsidR="000A15F4" w:rsidRPr="000A15F4" w:rsidRDefault="000A15F4" w:rsidP="001A44AE">
      <w:pPr>
        <w:pStyle w:val="ListParagraph"/>
        <w:numPr>
          <w:ilvl w:val="0"/>
          <w:numId w:val="11"/>
        </w:numPr>
        <w:shd w:val="clear" w:color="auto" w:fill="FFFFFF"/>
        <w:spacing w:after="120"/>
        <w:ind w:left="714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Najmanje 15%  preostalih vlastitih prihoda će se utrošiti u svrhu podmirivanja materijalnih rashoda te rashoda za nabavu nefinancijske imovine.</w:t>
      </w:r>
    </w:p>
    <w:p w14:paraId="7D6DA58C" w14:textId="77777777" w:rsidR="000A15F4" w:rsidRPr="000A15F4" w:rsidRDefault="000A15F4" w:rsidP="001A44AE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Cambria" w:eastAsia="Times New Roman" w:hAnsi="Cambria" w:cstheme="minorHAnsi"/>
          <w:color w:val="231F20"/>
          <w:lang w:eastAsia="en-GB"/>
        </w:rPr>
      </w:pPr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t>Sveučilište će 3% vlastitih prihoda iz čl. 6. izdvajati u Fond za razvoj Sveučilišta</w:t>
      </w:r>
    </w:p>
    <w:p w14:paraId="7274E4F1" w14:textId="77777777" w:rsidR="000A15F4" w:rsidRPr="000A15F4" w:rsidRDefault="000A15F4" w:rsidP="000A15F4">
      <w:pPr>
        <w:shd w:val="clear" w:color="auto" w:fill="FFFFFF"/>
        <w:spacing w:after="120"/>
        <w:ind w:left="765"/>
        <w:jc w:val="both"/>
        <w:textAlignment w:val="baseline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t>i  4% u Fond za zajedničke troškove administrativnih procesa Sveučilišta.</w:t>
      </w:r>
    </w:p>
    <w:p w14:paraId="097FDFC6" w14:textId="77777777" w:rsidR="000A15F4" w:rsidRPr="000A15F4" w:rsidRDefault="000A15F4" w:rsidP="001A44AE">
      <w:pPr>
        <w:pStyle w:val="ListParagraph"/>
        <w:numPr>
          <w:ilvl w:val="0"/>
          <w:numId w:val="11"/>
        </w:numPr>
        <w:shd w:val="clear" w:color="auto" w:fill="FFFFFF"/>
        <w:ind w:left="714" w:hanging="357"/>
        <w:contextualSpacing w:val="0"/>
        <w:jc w:val="both"/>
        <w:textAlignment w:val="baseline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Preostali dio vlastitih prihoda, nakon podmirenja rashoda iz stavka 1. – 3. ovog članka, koristi se za:</w:t>
      </w:r>
    </w:p>
    <w:p w14:paraId="09B869E7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materijalne rashode (naknade troškova zaposlenima, rashode za materijal i energiju, rashode za usluge, naknade troškova osobama izvan radnoga odnosa te ostale nespomenute rashode poslovanja),</w:t>
      </w:r>
    </w:p>
    <w:p w14:paraId="02C37486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 xml:space="preserve">plaćanje rada zaposlenika ili radnoga mjesta koji izravno sudjeluju u ostvarenju vlastitih prihoda (naknadu za rad zaposlenika koji je obavljen uz poslove utvrđene ugovorom o radu i općim aktom kojim se uređuje unutarnji ustroj i sistematizacija radnih mjesta, </w:t>
      </w:r>
      <w:r w:rsidRPr="000A15F4">
        <w:rPr>
          <w:rFonts w:ascii="Cambria" w:eastAsia="Times New Roman" w:hAnsi="Cambria" w:cstheme="minorHAnsi"/>
          <w:color w:val="231F20"/>
        </w:rPr>
        <w:t xml:space="preserve">odnosno za poslove </w:t>
      </w:r>
      <w:r w:rsidRPr="000A15F4">
        <w:rPr>
          <w:rFonts w:ascii="Cambria" w:hAnsi="Cambria" w:cstheme="minorHAnsi"/>
        </w:rPr>
        <w:t>koji se odnose na realizaciju nastavnih, znanstvenih/umjetničkih i stručnih aktivnosti koje nisu financirane iz državnog proračuna, uz posebno vođenje računa o zabrani dvostrukog financiranja</w:t>
      </w:r>
      <w:r w:rsidRPr="000A15F4">
        <w:rPr>
          <w:rFonts w:ascii="Cambria" w:eastAsia="Times New Roman" w:hAnsi="Cambria" w:cstheme="minorHAnsi"/>
          <w:color w:val="231F20"/>
          <w:lang w:eastAsia="en-GB"/>
        </w:rPr>
        <w:t>),</w:t>
      </w:r>
    </w:p>
    <w:p w14:paraId="1F59F599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contextualSpacing w:val="0"/>
        <w:jc w:val="both"/>
        <w:textAlignment w:val="baseline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uvećanje plaća zaposlenicima koji izravno ili neizravno sudjeluju u ostvarenju vlastitih prihoda (uvećanje redovne plaće zaposlenika za obavljanje poslova iz ugovora o radu i općeg akta kojim se uređuje unutarnji ustroj i sistematizacija radnih mjesta, a koje ne smije premašiti 30% mjesečne osnovne bruto plaće zaposlenika), pri čemu se naknade za rad ne mogu isplatiti za iste poslove za čije se obavljanje isplaćuje uvećanje plaće i obratno. Raspoložive iznose utvrđuje rektor na osnovi podataka Službe za financijsko-računovodstvene poslove i nabavu, a isplaćuju se odlukom rektora na prijedlog dekana ili prorektora sukladno posebnom aktu kojim se uređuju kriteriji i način isplate naknada i uvećanja plaća te nagrada za radne rezultate i uspješnost u radu zaposlenika.</w:t>
      </w:r>
      <w:r w:rsidRPr="000A15F4">
        <w:rPr>
          <w:rFonts w:ascii="Cambria" w:hAnsi="Cambria" w:cstheme="minorHAnsi"/>
        </w:rPr>
        <w:t xml:space="preserve"> </w:t>
      </w:r>
    </w:p>
    <w:p w14:paraId="592FBBE9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ind w:left="1122" w:hanging="357"/>
        <w:contextualSpacing w:val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novo zapošljavanje,</w:t>
      </w:r>
    </w:p>
    <w:p w14:paraId="1748B582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ind w:left="1122" w:hanging="357"/>
        <w:contextualSpacing w:val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naknade građanima i kućanstvima (pokrivanje troškova studija i drugih obrazovnih programa studentima slabijega imovinskog stanja, izvrsnim studentima, zaposlenicima i u druge svrhe prema odluci rektora),</w:t>
      </w:r>
    </w:p>
    <w:p w14:paraId="5B680A3A" w14:textId="77777777" w:rsidR="000A15F4" w:rsidRPr="000A15F4" w:rsidRDefault="000A15F4" w:rsidP="001A44AE">
      <w:pPr>
        <w:pStyle w:val="ListParagraph"/>
        <w:numPr>
          <w:ilvl w:val="0"/>
          <w:numId w:val="8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  <w:color w:val="231F20"/>
          <w:lang w:eastAsia="en-GB"/>
        </w:rPr>
        <w:t>rashode za nabavu nefinancijske imovine (ulaganje u izgradnju novih objekata, nabavu postrojenja i opreme, prijevoznih sredstava, knjiga i periodike te dodatna ulaganja u nefinancijsku imovinu).</w:t>
      </w:r>
    </w:p>
    <w:p w14:paraId="415D3048" w14:textId="77777777" w:rsidR="000A15F4" w:rsidRPr="000A15F4" w:rsidRDefault="000A15F4" w:rsidP="001A44AE">
      <w:pPr>
        <w:pStyle w:val="ListParagraph"/>
        <w:numPr>
          <w:ilvl w:val="0"/>
          <w:numId w:val="11"/>
        </w:numPr>
        <w:jc w:val="both"/>
        <w:rPr>
          <w:rFonts w:ascii="Cambria" w:eastAsia="Times New Roman" w:hAnsi="Cambria" w:cstheme="minorHAnsi"/>
          <w:color w:val="000000" w:themeColor="text1"/>
          <w:lang w:eastAsia="en-GB"/>
        </w:rPr>
      </w:pPr>
      <w:r w:rsidRPr="000A15F4">
        <w:rPr>
          <w:rFonts w:ascii="Cambria" w:eastAsia="Times New Roman" w:hAnsi="Cambria" w:cstheme="minorHAnsi"/>
          <w:lang w:eastAsia="en-GB"/>
        </w:rPr>
        <w:t xml:space="preserve">Iznimno od stavka 2.- 4. ovoga članaka, </w:t>
      </w:r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t xml:space="preserve">dio vlastitih prihoda Studentskog centra ostvarenih na tržištu te naknade za posredovanje sukladno Zakonu o obavljanju studentskih poslova  koristi se za pokriće troškova posredovanja, poboljšanje studentskog smještaja i prehrane u Studentskom centru te za unaprjeđivanje studentskog standarda pri Sveučilištu u visini koja se utvrđuje godišnjim </w:t>
      </w:r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lastRenderedPageBreak/>
        <w:t xml:space="preserve">financijskim planom Sveučilišta i to za: sportske, kulturne, znanstvene/umjetničke i edukacijske aktivnosti studenata po natječaju Studentskog zbora/Sveučilišta, stipendiranje studenata po javnom pozivu Sveučilišta, razvoj usluga sveučilišnih službi potpore studentima (psihološko savjetovalište, ured za  ravnopravnost, raznolikost, </w:t>
      </w:r>
      <w:proofErr w:type="spellStart"/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t>inkluziju</w:t>
      </w:r>
      <w:proofErr w:type="spellEnd"/>
      <w:r w:rsidRPr="000A15F4">
        <w:rPr>
          <w:rFonts w:ascii="Cambria" w:eastAsia="Times New Roman" w:hAnsi="Cambria" w:cstheme="minorHAnsi"/>
          <w:color w:val="000000" w:themeColor="text1"/>
          <w:lang w:eastAsia="en-GB"/>
        </w:rPr>
        <w:t xml:space="preserve"> i dr.).</w:t>
      </w:r>
    </w:p>
    <w:p w14:paraId="2F121280" w14:textId="77777777" w:rsidR="000A15F4" w:rsidRPr="000A15F4" w:rsidRDefault="000A15F4" w:rsidP="000A15F4">
      <w:pPr>
        <w:shd w:val="clear" w:color="auto" w:fill="FFFFFF"/>
        <w:spacing w:after="48"/>
        <w:jc w:val="both"/>
        <w:textAlignment w:val="baseline"/>
        <w:rPr>
          <w:rFonts w:ascii="Cambria" w:eastAsia="Times New Roman" w:hAnsi="Cambria" w:cstheme="minorHAnsi"/>
          <w:color w:val="231F20"/>
        </w:rPr>
      </w:pPr>
    </w:p>
    <w:p w14:paraId="635C71E5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  <w:color w:val="231F20"/>
        </w:rPr>
      </w:pPr>
      <w:r w:rsidRPr="000A15F4">
        <w:rPr>
          <w:rFonts w:ascii="Cambria" w:eastAsia="Times New Roman" w:hAnsi="Cambria" w:cstheme="minorHAnsi"/>
          <w:i/>
          <w:iCs/>
          <w:color w:val="231F20"/>
        </w:rPr>
        <w:t>Izvješćivanje o korištenju namjenskih prihoda, nenamjenskih donacija i vlastitih prihoda</w:t>
      </w:r>
    </w:p>
    <w:p w14:paraId="6C8A3D46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Članak 8.</w:t>
      </w:r>
    </w:p>
    <w:p w14:paraId="0E5D9387" w14:textId="77777777" w:rsidR="000A15F4" w:rsidRPr="000A15F4" w:rsidRDefault="000A15F4" w:rsidP="001A44AE">
      <w:pPr>
        <w:pStyle w:val="ListParagraph"/>
        <w:numPr>
          <w:ilvl w:val="0"/>
          <w:numId w:val="12"/>
        </w:numPr>
        <w:shd w:val="clear" w:color="auto" w:fill="FFFFFF"/>
        <w:spacing w:after="120"/>
        <w:ind w:left="794" w:hanging="43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Sveučilište podnosi Ministarstvu znanosti, obrazovanja i mladih polugodišnje i godišnje izvješće o ostvarenju i korištenju namjenskih prihoda, nenamjenskih donacija i vlastitih prihoda.</w:t>
      </w:r>
    </w:p>
    <w:p w14:paraId="36F16781" w14:textId="77777777" w:rsidR="000A15F4" w:rsidRPr="000A15F4" w:rsidRDefault="000A15F4" w:rsidP="001A44AE">
      <w:pPr>
        <w:pStyle w:val="ListParagraph"/>
        <w:numPr>
          <w:ilvl w:val="0"/>
          <w:numId w:val="12"/>
        </w:numPr>
        <w:shd w:val="clear" w:color="auto" w:fill="FFFFFF"/>
        <w:spacing w:after="120"/>
        <w:ind w:left="794" w:hanging="437"/>
        <w:contextualSpacing w:val="0"/>
        <w:jc w:val="both"/>
        <w:textAlignment w:val="baseline"/>
        <w:rPr>
          <w:rFonts w:ascii="Cambria" w:eastAsia="Times New Roman" w:hAnsi="Cambria" w:cstheme="minorHAnsi"/>
          <w:color w:val="231F20"/>
        </w:rPr>
      </w:pPr>
      <w:r w:rsidRPr="000A15F4">
        <w:rPr>
          <w:rFonts w:ascii="Cambria" w:eastAsia="Times New Roman" w:hAnsi="Cambria" w:cstheme="minorHAnsi"/>
          <w:color w:val="231F20"/>
        </w:rPr>
        <w:t>Rok za dostavu polugodišnjeg izvješća je 31. srpnja tekuće godine, a godišnjeg izvješća 31. ožujka tekuće godine za prethodnu godinu.</w:t>
      </w:r>
    </w:p>
    <w:p w14:paraId="661C81F3" w14:textId="77777777" w:rsidR="000A15F4" w:rsidRPr="000A15F4" w:rsidRDefault="000A15F4" w:rsidP="001A44AE">
      <w:pPr>
        <w:pStyle w:val="ListParagraph"/>
        <w:numPr>
          <w:ilvl w:val="0"/>
          <w:numId w:val="12"/>
        </w:numPr>
        <w:shd w:val="clear" w:color="auto" w:fill="FFFFFF"/>
        <w:ind w:left="794" w:hanging="437"/>
        <w:contextualSpacing w:val="0"/>
        <w:jc w:val="both"/>
        <w:textAlignment w:val="baseline"/>
        <w:rPr>
          <w:rFonts w:ascii="Cambria" w:eastAsia="Times New Roman" w:hAnsi="Cambria" w:cstheme="minorHAnsi"/>
          <w:color w:val="000000" w:themeColor="text1"/>
        </w:rPr>
      </w:pPr>
      <w:r w:rsidRPr="000A15F4">
        <w:rPr>
          <w:rFonts w:ascii="Cambria" w:eastAsia="Times New Roman" w:hAnsi="Cambria" w:cstheme="minorHAnsi"/>
          <w:color w:val="231F20"/>
        </w:rPr>
        <w:t xml:space="preserve">Sveučilište je dužno Ministarstvu znanosti, obrazovanja i mladih dostaviti mjesečni izvještaj o ostvarenju i utrošku namjenskih prihoda, nenamjenskih donacija i vlastitih prihoda (evidencijski nalozi) </w:t>
      </w:r>
      <w:r w:rsidRPr="000A15F4">
        <w:rPr>
          <w:rFonts w:ascii="Cambria" w:eastAsia="Times New Roman" w:hAnsi="Cambria" w:cstheme="minorHAnsi"/>
          <w:color w:val="000000" w:themeColor="text1"/>
        </w:rPr>
        <w:t>najkasnije do petoga dana u mjesecu, prema propisima kojima je uređeno proračunsko računovodstvo.</w:t>
      </w:r>
    </w:p>
    <w:p w14:paraId="6EB2290E" w14:textId="77777777" w:rsidR="000A15F4" w:rsidRPr="000A15F4" w:rsidRDefault="000A15F4" w:rsidP="000A15F4">
      <w:pPr>
        <w:pStyle w:val="ListParagraph"/>
        <w:shd w:val="clear" w:color="auto" w:fill="FFFFFF"/>
        <w:spacing w:after="48"/>
        <w:ind w:left="795"/>
        <w:jc w:val="both"/>
        <w:textAlignment w:val="baseline"/>
        <w:rPr>
          <w:rFonts w:ascii="Cambria" w:eastAsia="Times New Roman" w:hAnsi="Cambria" w:cstheme="minorHAnsi"/>
          <w:color w:val="000000" w:themeColor="text1"/>
        </w:rPr>
      </w:pPr>
    </w:p>
    <w:p w14:paraId="43DDFFDD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</w:rPr>
      </w:pPr>
      <w:r w:rsidRPr="000A15F4">
        <w:rPr>
          <w:rFonts w:ascii="Cambria" w:eastAsia="Times New Roman" w:hAnsi="Cambria" w:cstheme="minorHAnsi"/>
          <w:i/>
        </w:rPr>
        <w:t>Prijelazne i završne odredbe</w:t>
      </w:r>
    </w:p>
    <w:p w14:paraId="36AD8BD7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t>Članak 9.</w:t>
      </w:r>
    </w:p>
    <w:p w14:paraId="3ADA86AE" w14:textId="77777777" w:rsidR="000A15F4" w:rsidRPr="000A15F4" w:rsidRDefault="000A15F4" w:rsidP="000A15F4">
      <w:pPr>
        <w:shd w:val="clear" w:color="auto" w:fill="FFFFFF"/>
        <w:spacing w:after="240"/>
        <w:jc w:val="both"/>
        <w:textAlignment w:val="baseline"/>
        <w:rPr>
          <w:rFonts w:ascii="Cambria" w:eastAsia="Times New Roman" w:hAnsi="Cambria" w:cstheme="minorHAnsi"/>
          <w:iCs/>
        </w:rPr>
      </w:pPr>
      <w:r w:rsidRPr="000A15F4">
        <w:rPr>
          <w:rFonts w:ascii="Cambria" w:eastAsia="Times New Roman" w:hAnsi="Cambria" w:cstheme="minorHAnsi"/>
          <w:iCs/>
        </w:rPr>
        <w:t>Stupanjem na snagu ovog Pravilnika prestaju važiti</w:t>
      </w:r>
      <w:r w:rsidRPr="000A15F4">
        <w:rPr>
          <w:rFonts w:ascii="Cambria" w:eastAsia="Times New Roman" w:hAnsi="Cambria" w:cstheme="minorHAnsi"/>
          <w:iCs/>
          <w:color w:val="FF0000"/>
        </w:rPr>
        <w:t xml:space="preserve"> </w:t>
      </w:r>
      <w:r w:rsidRPr="000A15F4">
        <w:rPr>
          <w:rFonts w:ascii="Cambria" w:eastAsia="Times New Roman" w:hAnsi="Cambria" w:cstheme="minorHAnsi"/>
          <w:iCs/>
        </w:rPr>
        <w:t>Pravilnik o financijskome poslovanju KLASA: 602-04/07-01/01, URBROJ: 380/07-01-01/4 od 15. veljače 2008. godine, Pravilnik o izmjenama i dopunama Pravilnika o financijskome poslovanju KLASA: 003-05/13-01/04-01, URBROJ: 380-13-01-1 od 1. ožujka 2013. godine, Pravilnik o financijskome poslovanju – pročišćeni tekst KLASA: 003-05/13-01/04-01, URBROJ: 380-13-01-01-2 od 22. svibnja 2013. godine, Pravilnik o izmjenama i dopunama Pravilnika o financijskome poslovanju KLASA: 003-05/13-01/04-01, URBROJ: 380-14-01-4 od 27. lipnja 2014. godine, Pravilnik o financijskome poslovanju – pročišćeni tekst KLASA: 003-05/13-01/04-01, URBROJ: 380-14-01-01-5 od 1. rujna 2014. godine, Pravilnik o izmjenama i dopunama Pravilnika o financijskome poslovanju KLASA: 003-05/13-01/04-01, URBROJ: 380-01-15-6 od 30. studenoga 2015. godine, Pravilnik o izmjenama i dopunama Pravilnika o financijskome poslovanju KLASA: 003-05/13-01/04-01, URBROJ: 380-01-19-7 od 28. lipnja 2019. godine, Pravilnik o financijskome poslovanju – pročišćeni tekst KLASA: 003-05/13-01/04-01, URBROJ: 380-01-01-19-8 od 18. srpnja 2019. godine, Odluka o izmjeni i dopuni Pravilnika o financijskom poslovanju KLASA: 003-05/13-01/04-01, URBROJ: 380-01-21-9 od 26. ožujka 2021. godine, Pravilnik o nagrađivanju zaposlenika KLASA: 003-05/19-01/01, URBROJ: 380-01-19-1 od 27. veljače 2019. godine, Pravilnik o izmjenama i dopunama Pravilnika o nagrađivanju zaposlenika KLASA: 003-05/19-01/01, URBROJ: 143-01-23-2 od 29. studenoga 2023. godine i Odluka o upravljanju troškovima za ostvaren dodatni rad na projektima Europske unije KLASA: 003-08/20-08/59, URBROJ: 380-01-01-20-1 od 30. travnja 2020. godine.</w:t>
      </w:r>
    </w:p>
    <w:p w14:paraId="6C6D974D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  <w:i/>
          <w:iCs/>
        </w:rPr>
      </w:pPr>
      <w:r w:rsidRPr="000A15F4">
        <w:rPr>
          <w:rFonts w:ascii="Cambria" w:eastAsia="Times New Roman" w:hAnsi="Cambria" w:cstheme="minorHAnsi"/>
          <w:i/>
          <w:iCs/>
        </w:rPr>
        <w:t xml:space="preserve">Stupanje na snagu Pravilnika </w:t>
      </w:r>
    </w:p>
    <w:p w14:paraId="435259DC" w14:textId="77777777" w:rsidR="000A15F4" w:rsidRPr="000A15F4" w:rsidRDefault="000A15F4" w:rsidP="000A15F4">
      <w:pPr>
        <w:shd w:val="clear" w:color="auto" w:fill="FFFFFF"/>
        <w:spacing w:after="120"/>
        <w:jc w:val="center"/>
        <w:textAlignment w:val="baseline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lastRenderedPageBreak/>
        <w:t>Članak 10.</w:t>
      </w:r>
    </w:p>
    <w:p w14:paraId="494E348C" w14:textId="77777777" w:rsidR="000A15F4" w:rsidRPr="000A15F4" w:rsidRDefault="000A15F4" w:rsidP="001A44AE">
      <w:pPr>
        <w:pStyle w:val="ListParagraph"/>
        <w:numPr>
          <w:ilvl w:val="0"/>
          <w:numId w:val="5"/>
        </w:numPr>
        <w:spacing w:after="120"/>
        <w:ind w:left="714" w:right="45" w:hanging="357"/>
        <w:contextualSpacing w:val="0"/>
        <w:jc w:val="both"/>
        <w:textAlignment w:val="baseline"/>
        <w:rPr>
          <w:rFonts w:ascii="Cambria" w:eastAsia="Times New Roman" w:hAnsi="Cambria" w:cstheme="minorHAnsi"/>
          <w:lang w:eastAsia="hr-HR"/>
        </w:rPr>
      </w:pPr>
      <w:r w:rsidRPr="000A15F4">
        <w:rPr>
          <w:rFonts w:ascii="Cambria" w:eastAsia="Times New Roman" w:hAnsi="Cambria" w:cstheme="minorHAnsi"/>
          <w:lang w:eastAsia="hr-HR"/>
        </w:rPr>
        <w:t xml:space="preserve">Ovaj Pravilnik stupa na snagu dan nakon dana objave na oglasnoj ploči Sveučilišta, a nakon što je </w:t>
      </w:r>
      <w:r w:rsidRPr="000A15F4">
        <w:rPr>
          <w:rFonts w:ascii="Cambria" w:hAnsi="Cambria" w:cstheme="minorHAnsi"/>
          <w:shd w:val="clear" w:color="auto" w:fill="FFFFFF"/>
        </w:rPr>
        <w:t>Ministarstvo znanosti, obrazovanja i mladih</w:t>
      </w:r>
      <w:r w:rsidRPr="000A15F4">
        <w:rPr>
          <w:rFonts w:ascii="Cambria" w:eastAsia="Times New Roman" w:hAnsi="Cambria" w:cstheme="minorHAnsi"/>
          <w:lang w:eastAsia="hr-HR"/>
        </w:rPr>
        <w:t xml:space="preserve"> na isti dalo prethodnu suglasnost.</w:t>
      </w:r>
    </w:p>
    <w:p w14:paraId="5842C0B7" w14:textId="77777777" w:rsidR="000A15F4" w:rsidRPr="000A15F4" w:rsidRDefault="000A15F4" w:rsidP="001A44AE">
      <w:pPr>
        <w:pStyle w:val="ListParagraph"/>
        <w:numPr>
          <w:ilvl w:val="0"/>
          <w:numId w:val="5"/>
        </w:numPr>
        <w:spacing w:after="120"/>
        <w:ind w:left="714" w:right="45" w:hanging="357"/>
        <w:contextualSpacing w:val="0"/>
        <w:jc w:val="both"/>
        <w:textAlignment w:val="baseline"/>
        <w:rPr>
          <w:rFonts w:ascii="Cambria" w:eastAsia="Times New Roman" w:hAnsi="Cambria" w:cstheme="minorHAnsi"/>
          <w:lang w:eastAsia="hr-HR"/>
        </w:rPr>
      </w:pPr>
      <w:r w:rsidRPr="000A15F4">
        <w:rPr>
          <w:rFonts w:ascii="Cambria" w:eastAsia="Times New Roman" w:hAnsi="Cambria" w:cstheme="minorHAnsi"/>
          <w:lang w:eastAsia="hr-HR"/>
        </w:rPr>
        <w:t>Ovaj Pravilnik objavit će se na mrežnim stranicama Sveučilišta.</w:t>
      </w:r>
    </w:p>
    <w:p w14:paraId="13E80EDD" w14:textId="77777777" w:rsidR="000A15F4" w:rsidRPr="000A15F4" w:rsidRDefault="000A15F4" w:rsidP="001A44AE">
      <w:pPr>
        <w:pStyle w:val="ListParagraph"/>
        <w:numPr>
          <w:ilvl w:val="0"/>
          <w:numId w:val="5"/>
        </w:numPr>
        <w:ind w:right="45"/>
        <w:jc w:val="both"/>
        <w:textAlignment w:val="baseline"/>
        <w:rPr>
          <w:rFonts w:ascii="Cambria" w:eastAsia="Times New Roman" w:hAnsi="Cambria" w:cstheme="minorHAnsi"/>
          <w:lang w:eastAsia="hr-HR"/>
        </w:rPr>
      </w:pPr>
      <w:r w:rsidRPr="000A15F4">
        <w:rPr>
          <w:rFonts w:ascii="Cambria" w:hAnsi="Cambria" w:cstheme="minorHAnsi"/>
        </w:rPr>
        <w:t>Proračuni aktivnosti kojima se ostvaruju namjenski i vlastiti prihodi Sveučilišta usvojeni prije stupanja na snagu ovoga Pravilnika nastavljaju se primjenjivati do njihova okončanja.</w:t>
      </w:r>
    </w:p>
    <w:p w14:paraId="303534CB" w14:textId="2DECE61F" w:rsidR="000A15F4" w:rsidRPr="00A20BA9" w:rsidRDefault="000A15F4" w:rsidP="00EC4587">
      <w:pPr>
        <w:pBdr>
          <w:bottom w:val="single" w:sz="4" w:space="1" w:color="auto"/>
        </w:pBdr>
        <w:spacing w:after="120"/>
        <w:ind w:right="45"/>
        <w:jc w:val="both"/>
        <w:textAlignment w:val="baseline"/>
        <w:rPr>
          <w:rStyle w:val="normaltextrun"/>
          <w:rFonts w:ascii="Cambria" w:eastAsia="Times New Roman" w:hAnsi="Cambria" w:cstheme="minorHAnsi"/>
          <w:color w:val="FF0000"/>
          <w:lang w:eastAsia="hr-HR"/>
        </w:rPr>
      </w:pPr>
      <w:r w:rsidRPr="000A15F4">
        <w:rPr>
          <w:rFonts w:ascii="Cambria" w:eastAsia="Times New Roman" w:hAnsi="Cambria" w:cstheme="minorHAnsi"/>
          <w:color w:val="FF0000"/>
          <w:lang w:eastAsia="hr-HR"/>
        </w:rPr>
        <w:t> </w:t>
      </w:r>
    </w:p>
    <w:p w14:paraId="04372252" w14:textId="77777777" w:rsidR="000A15F4" w:rsidRPr="000A15F4" w:rsidRDefault="000A15F4" w:rsidP="006054A0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0A15F4">
        <w:rPr>
          <w:rStyle w:val="normaltextrun"/>
          <w:rFonts w:ascii="Cambria" w:hAnsi="Cambria" w:cstheme="minorHAnsi"/>
          <w:b/>
          <w:bCs/>
        </w:rPr>
        <w:t>5.</w:t>
      </w:r>
    </w:p>
    <w:p w14:paraId="4DE7015E" w14:textId="77777777" w:rsidR="000A15F4" w:rsidRPr="000A15F4" w:rsidRDefault="000A15F4" w:rsidP="000A15F4">
      <w:pPr>
        <w:pStyle w:val="BodyText"/>
        <w:spacing w:after="120" w:line="257" w:lineRule="auto"/>
        <w:jc w:val="center"/>
        <w:rPr>
          <w:rFonts w:ascii="Cambria" w:hAnsi="Cambria" w:cstheme="minorHAnsi"/>
          <w:b/>
          <w:spacing w:val="20"/>
          <w:sz w:val="28"/>
          <w:szCs w:val="28"/>
        </w:rPr>
      </w:pPr>
      <w:bookmarkStart w:id="1" w:name="_Hlk218754072"/>
      <w:r w:rsidRPr="000A15F4">
        <w:rPr>
          <w:rFonts w:ascii="Cambria" w:hAnsi="Cambria" w:cstheme="minorHAnsi"/>
          <w:b/>
          <w:spacing w:val="20"/>
          <w:sz w:val="28"/>
          <w:szCs w:val="28"/>
        </w:rPr>
        <w:t>PRAVILNIK</w:t>
      </w:r>
    </w:p>
    <w:p w14:paraId="322C42F3" w14:textId="77777777" w:rsidR="000A15F4" w:rsidRPr="000A15F4" w:rsidRDefault="000A15F4" w:rsidP="000A15F4">
      <w:pPr>
        <w:pStyle w:val="BodyText"/>
        <w:jc w:val="center"/>
        <w:rPr>
          <w:rFonts w:ascii="Cambria" w:hAnsi="Cambria" w:cstheme="minorHAnsi"/>
          <w:b/>
          <w:sz w:val="24"/>
          <w:szCs w:val="24"/>
        </w:rPr>
      </w:pPr>
      <w:r w:rsidRPr="000A15F4">
        <w:rPr>
          <w:rFonts w:ascii="Cambria" w:hAnsi="Cambria" w:cstheme="minorHAnsi"/>
          <w:b/>
          <w:sz w:val="24"/>
          <w:szCs w:val="24"/>
        </w:rPr>
        <w:t>O STUDIRANJU STUDENATA S INVALIDITETOM</w:t>
      </w:r>
    </w:p>
    <w:p w14:paraId="671128E9" w14:textId="77777777" w:rsidR="000A15F4" w:rsidRPr="000A15F4" w:rsidRDefault="000A15F4" w:rsidP="000A15F4">
      <w:pPr>
        <w:pStyle w:val="BodyText"/>
        <w:spacing w:after="120" w:line="257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0A15F4">
        <w:rPr>
          <w:rFonts w:ascii="Cambria" w:hAnsi="Cambria" w:cstheme="minorHAnsi"/>
          <w:b/>
          <w:sz w:val="24"/>
          <w:szCs w:val="24"/>
        </w:rPr>
        <w:t>NA SVEUČILIŠTU JURJA DOBRILE U PULI</w:t>
      </w:r>
    </w:p>
    <w:p w14:paraId="185B5B2C" w14:textId="77777777" w:rsidR="000A15F4" w:rsidRPr="000A15F4" w:rsidRDefault="000A15F4" w:rsidP="000A15F4">
      <w:pPr>
        <w:pStyle w:val="OOpe"/>
        <w:spacing w:before="0" w:after="0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03C56960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DIO PRVI</w:t>
      </w:r>
    </w:p>
    <w:p w14:paraId="476838CE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OPĆE ODREDBE</w:t>
      </w:r>
    </w:p>
    <w:p w14:paraId="045801C5" w14:textId="77777777" w:rsidR="000A15F4" w:rsidRPr="000A15F4" w:rsidRDefault="000A15F4" w:rsidP="000A15F4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Predmet normiranja</w:t>
      </w:r>
    </w:p>
    <w:p w14:paraId="3F488841" w14:textId="77777777" w:rsidR="000A15F4" w:rsidRPr="000A15F4" w:rsidRDefault="000A15F4" w:rsidP="000A15F4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1.</w:t>
      </w:r>
    </w:p>
    <w:p w14:paraId="5CA00D76" w14:textId="77777777" w:rsidR="000A15F4" w:rsidRPr="000A15F4" w:rsidRDefault="000A15F4" w:rsidP="000A15F4">
      <w:pPr>
        <w:pStyle w:val="lanak"/>
        <w:spacing w:line="240" w:lineRule="auto"/>
        <w:ind w:left="0" w:firstLine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(1) Ovim Pravilnikom o studiranju studenata s invaliditetom (dalje u tekstu: Pravilnik) definira se pojam studenta s invaliditetom, utvrđuju se prava studenta s invaliditetom te pravila, uvjeti i način studiranja studenta s invaliditetom koji studira na Sveučilištu Jurja Dobrile u Puli (dalje u tekstu: Sveučilište). </w:t>
      </w:r>
    </w:p>
    <w:p w14:paraId="03315EA2" w14:textId="77777777" w:rsidR="000A15F4" w:rsidRPr="000A15F4" w:rsidRDefault="000A15F4" w:rsidP="000A15F4">
      <w:pPr>
        <w:spacing w:after="120"/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 xml:space="preserve">(2) Izrazi koji imaju rodno značenje u ovom Pravilniku upotrebljavaju se u skladu s načelima rodno neutralnog jezika, uzimajući u obzir jasnoću odredbi i čitkost teksta. Svi jezični oblici u Pravilniku primjenjuju se na sve osobe, bez obzira na njihov rodni identitet. </w:t>
      </w:r>
    </w:p>
    <w:p w14:paraId="18081C82" w14:textId="77777777" w:rsidR="000A15F4" w:rsidRPr="000A15F4" w:rsidRDefault="000A15F4" w:rsidP="000A15F4">
      <w:pPr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 xml:space="preserve">(3) Posebna prava iz studentskog standarda i pravo na prilagođene uvjete studiranja student s invaliditetom ima radi postizanja veće samostalnosti i očuvanja akademskih standarda. </w:t>
      </w:r>
    </w:p>
    <w:p w14:paraId="0A3A6ECA" w14:textId="77777777" w:rsidR="000A15F4" w:rsidRPr="000A15F4" w:rsidRDefault="000A15F4" w:rsidP="000A15F4">
      <w:pPr>
        <w:jc w:val="both"/>
        <w:rPr>
          <w:rFonts w:ascii="Cambria" w:hAnsi="Cambria" w:cstheme="minorHAnsi"/>
          <w:color w:val="FF0000"/>
        </w:rPr>
      </w:pPr>
      <w:r w:rsidRPr="000A15F4">
        <w:rPr>
          <w:rFonts w:ascii="Cambria" w:hAnsi="Cambria" w:cstheme="minorHAnsi"/>
          <w:color w:val="FF0000"/>
        </w:rPr>
        <w:t xml:space="preserve"> </w:t>
      </w:r>
    </w:p>
    <w:p w14:paraId="7EB8F167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Pojam studenta s invaliditetom</w:t>
      </w:r>
    </w:p>
    <w:p w14:paraId="1811FB33" w14:textId="77777777" w:rsidR="000A15F4" w:rsidRPr="000A15F4" w:rsidRDefault="000A15F4" w:rsidP="000A15F4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2.</w:t>
      </w:r>
    </w:p>
    <w:p w14:paraId="04DE93E5" w14:textId="77777777" w:rsidR="000A15F4" w:rsidRPr="000A15F4" w:rsidRDefault="000A15F4" w:rsidP="001A44AE">
      <w:pPr>
        <w:pStyle w:val="Normal1"/>
        <w:numPr>
          <w:ilvl w:val="0"/>
          <w:numId w:val="14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Student s invaliditetom je student koji zbog oštećenja, bolesti ili poremećaja – bez obzira na postotak, vrstu ili težinu – u međudjelovanju s preprekama u okolini ima stalne, povremene ili privremene teškoće u ostvarivanju svakodnevnih akademskih aktivnosti, što mu onemogućuje potpuno i učinkovito izvršavanje studentskih obveza sukladno studijskom programu i drugim važećim aktima. </w:t>
      </w:r>
    </w:p>
    <w:p w14:paraId="69DC6CCA" w14:textId="77777777" w:rsidR="000A15F4" w:rsidRPr="000A15F4" w:rsidRDefault="000A15F4" w:rsidP="001A44AE">
      <w:pPr>
        <w:pStyle w:val="Normal1"/>
        <w:numPr>
          <w:ilvl w:val="0"/>
          <w:numId w:val="14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U ovu skupinu ubrajaju se studenti s motoričkim poremećajima, oštećenjima vida, oštećenjima sluha, kroničnim bolestima, teškoćama mentalnog zdravlja, ADHD-om, </w:t>
      </w:r>
      <w:r w:rsidRPr="000A15F4">
        <w:rPr>
          <w:rFonts w:ascii="Cambria" w:hAnsi="Cambria" w:cstheme="minorHAnsi"/>
          <w:lang w:val="hr-HR"/>
        </w:rPr>
        <w:lastRenderedPageBreak/>
        <w:t xml:space="preserve">poremećajima iz spektra autizma, teškoćama u učenju (disleksija, disgrafija, </w:t>
      </w:r>
      <w:proofErr w:type="spellStart"/>
      <w:r w:rsidRPr="000A15F4">
        <w:rPr>
          <w:rFonts w:ascii="Cambria" w:hAnsi="Cambria" w:cstheme="minorHAnsi"/>
          <w:lang w:val="hr-HR"/>
        </w:rPr>
        <w:t>diskalkulija</w:t>
      </w:r>
      <w:proofErr w:type="spellEnd"/>
      <w:r w:rsidRPr="000A15F4">
        <w:rPr>
          <w:rFonts w:ascii="Cambria" w:hAnsi="Cambria" w:cstheme="minorHAnsi"/>
          <w:lang w:val="hr-HR"/>
        </w:rPr>
        <w:t>) te ostalim zdravstvenim stanjima ili teškoćama koje mogu utjecati na tijek studija.</w:t>
      </w:r>
    </w:p>
    <w:p w14:paraId="48466EDA" w14:textId="77777777" w:rsidR="000A15F4" w:rsidRPr="000A15F4" w:rsidRDefault="000A15F4" w:rsidP="000A15F4">
      <w:pPr>
        <w:pStyle w:val="lanak"/>
        <w:spacing w:after="0"/>
        <w:ind w:left="0" w:right="76"/>
        <w:rPr>
          <w:rFonts w:ascii="Cambria" w:hAnsi="Cambria" w:cstheme="minorHAnsi"/>
          <w:sz w:val="24"/>
          <w:szCs w:val="24"/>
          <w:lang w:val="hr-HR"/>
        </w:rPr>
      </w:pPr>
    </w:p>
    <w:p w14:paraId="5117897F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DIO DRUGI </w:t>
      </w:r>
    </w:p>
    <w:p w14:paraId="0F02A0FC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PRAVA STUDENATA S INVALIDITETOM I NJIHOVO OSTVARIVANJE</w:t>
      </w:r>
    </w:p>
    <w:p w14:paraId="72E6A0D6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Prava studenata s invaliditetom</w:t>
      </w:r>
    </w:p>
    <w:p w14:paraId="14B521EA" w14:textId="77777777" w:rsidR="000A15F4" w:rsidRPr="000A15F4" w:rsidRDefault="000A15F4" w:rsidP="000A15F4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 3.</w:t>
      </w:r>
    </w:p>
    <w:p w14:paraId="03E2BE57" w14:textId="77777777" w:rsidR="000A15F4" w:rsidRPr="000A15F4" w:rsidRDefault="000A15F4" w:rsidP="001A44AE">
      <w:pPr>
        <w:pStyle w:val="Normal1"/>
        <w:numPr>
          <w:ilvl w:val="0"/>
          <w:numId w:val="22"/>
        </w:numPr>
        <w:spacing w:after="0"/>
        <w:ind w:right="0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Studenti s invaliditetom s najmanje 60% utvrđenog oštećenja organizma ili najmanje III. stupnja oštećenja funkcionalnih sposobnosti, sukladno propisu kojim je propisana metodologija vještačenja i koji su upisani u Registar osoba s invaliditetom imaju sljedeća prava:</w:t>
      </w:r>
    </w:p>
    <w:p w14:paraId="2CACC927" w14:textId="77777777" w:rsidR="000A15F4" w:rsidRPr="000A15F4" w:rsidRDefault="000A15F4" w:rsidP="001A44AE">
      <w:pPr>
        <w:pStyle w:val="lanak"/>
        <w:numPr>
          <w:ilvl w:val="0"/>
          <w:numId w:val="15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pravo na sufinanciranje troškova studiranja onoliko godina koliko odgovara dvostrukome propisanom vremenu trajanja studija,</w:t>
      </w:r>
    </w:p>
    <w:p w14:paraId="7BADA3D2" w14:textId="77777777" w:rsidR="000A15F4" w:rsidRPr="000A15F4" w:rsidRDefault="000A15F4" w:rsidP="001A44AE">
      <w:pPr>
        <w:pStyle w:val="lanak"/>
        <w:numPr>
          <w:ilvl w:val="0"/>
          <w:numId w:val="15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pravo na sufinanciranje troškova studiranja i prilikom drugog upisa prve godine novog studija iste razine unatoč tome što su prethodno studirali, a ispisali su se bez završetka studija,</w:t>
      </w:r>
    </w:p>
    <w:p w14:paraId="4F72BA81" w14:textId="77777777" w:rsidR="000A15F4" w:rsidRPr="000A15F4" w:rsidRDefault="000A15F4" w:rsidP="001A44AE">
      <w:pPr>
        <w:pStyle w:val="lanak"/>
        <w:numPr>
          <w:ilvl w:val="0"/>
          <w:numId w:val="15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pravo na sufinanciranje troškova studiranja ukoliko su u prethodnoj akademskoj godini stekli najmanje 30 ECTS bodova,</w:t>
      </w:r>
    </w:p>
    <w:p w14:paraId="7F69D395" w14:textId="77777777" w:rsidR="000A15F4" w:rsidRPr="000A15F4" w:rsidRDefault="000A15F4" w:rsidP="001A44AE">
      <w:pPr>
        <w:pStyle w:val="lanak"/>
        <w:numPr>
          <w:ilvl w:val="0"/>
          <w:numId w:val="15"/>
        </w:numPr>
        <w:spacing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ako su u izvanrednom statusu mogu platiti najviše 50% punog iznosa participacije u troškovima studija,</w:t>
      </w:r>
    </w:p>
    <w:p w14:paraId="19E6EA7A" w14:textId="77777777" w:rsidR="000A15F4" w:rsidRPr="000A15F4" w:rsidRDefault="000A15F4" w:rsidP="001A44AE">
      <w:pPr>
        <w:pStyle w:val="lanak"/>
        <w:numPr>
          <w:ilvl w:val="0"/>
          <w:numId w:val="15"/>
        </w:numPr>
        <w:spacing w:line="240" w:lineRule="auto"/>
        <w:ind w:left="1077" w:hanging="357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pravo na osiguran prijevoz između dvije sveučilišne lokacije.</w:t>
      </w:r>
    </w:p>
    <w:p w14:paraId="4ABDFACC" w14:textId="77777777" w:rsidR="000A15F4" w:rsidRPr="000A15F4" w:rsidRDefault="000A15F4" w:rsidP="001A44AE">
      <w:pPr>
        <w:pStyle w:val="Normal1"/>
        <w:numPr>
          <w:ilvl w:val="0"/>
          <w:numId w:val="2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Studenti iz prethodnog stavka ovog članka i ostali studenti s invaliditetom imaju sljedeća prava:</w:t>
      </w:r>
    </w:p>
    <w:p w14:paraId="754B51F4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pravo na mobilnost i dodatno financiranje mobilnosti,</w:t>
      </w:r>
    </w:p>
    <w:p w14:paraId="6593E26B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pravo na prilagodbu nastavnog i ispitnog procesa,</w:t>
      </w:r>
    </w:p>
    <w:p w14:paraId="7562088C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pravo na vršnjačku potporu,</w:t>
      </w:r>
    </w:p>
    <w:p w14:paraId="4CEECF5B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pravo na dodatne izostanke s nastave,</w:t>
      </w:r>
    </w:p>
    <w:p w14:paraId="0095B080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pravo na prostornu pristupačnost,</w:t>
      </w:r>
    </w:p>
    <w:p w14:paraId="09A0DB32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pravo na </w:t>
      </w:r>
      <w:proofErr w:type="spellStart"/>
      <w:r w:rsidRPr="000A15F4">
        <w:rPr>
          <w:rFonts w:ascii="Cambria" w:hAnsi="Cambria" w:cstheme="minorHAnsi"/>
          <w:lang w:val="hr-HR"/>
        </w:rPr>
        <w:t>asistivnu</w:t>
      </w:r>
      <w:proofErr w:type="spellEnd"/>
      <w:r w:rsidRPr="000A15F4">
        <w:rPr>
          <w:rFonts w:ascii="Cambria" w:hAnsi="Cambria" w:cstheme="minorHAnsi"/>
          <w:lang w:val="hr-HR"/>
        </w:rPr>
        <w:t xml:space="preserve"> tehnologiju,</w:t>
      </w:r>
    </w:p>
    <w:p w14:paraId="7B05C595" w14:textId="77777777" w:rsidR="000A15F4" w:rsidRPr="000A15F4" w:rsidRDefault="000A15F4" w:rsidP="001A44AE">
      <w:pPr>
        <w:pStyle w:val="Normal1"/>
        <w:numPr>
          <w:ilvl w:val="0"/>
          <w:numId w:val="16"/>
        </w:numPr>
        <w:spacing w:after="120" w:line="240" w:lineRule="auto"/>
        <w:ind w:left="1077" w:right="74" w:hanging="357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ostala prava prema preporukama Rektorskog zbora Republike Hrvatske.</w:t>
      </w:r>
    </w:p>
    <w:p w14:paraId="2779E838" w14:textId="77777777" w:rsidR="000A15F4" w:rsidRPr="000A15F4" w:rsidRDefault="000A15F4" w:rsidP="001A44AE">
      <w:pPr>
        <w:pStyle w:val="Normal1"/>
        <w:numPr>
          <w:ilvl w:val="0"/>
          <w:numId w:val="22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Prava iz alineje 1. i 2. iz stavka 1. ovog članka studenti mogu iskoristiti samo jednom.</w:t>
      </w:r>
    </w:p>
    <w:p w14:paraId="0ACE6A9D" w14:textId="77777777" w:rsidR="000A15F4" w:rsidRPr="000A15F4" w:rsidRDefault="000A15F4" w:rsidP="000A15F4">
      <w:pPr>
        <w:pStyle w:val="Normal1"/>
        <w:spacing w:after="0"/>
        <w:ind w:left="0" w:right="76"/>
        <w:rPr>
          <w:rFonts w:ascii="Cambria" w:hAnsi="Cambria" w:cstheme="minorHAnsi"/>
          <w:color w:val="FF0000"/>
          <w:lang w:val="hr-HR"/>
        </w:rPr>
      </w:pPr>
    </w:p>
    <w:p w14:paraId="2BDCBA57" w14:textId="77777777" w:rsidR="000A15F4" w:rsidRPr="000A15F4" w:rsidRDefault="000A15F4" w:rsidP="000A15F4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Podnošenje zahtjeva za ostvarivanje prava</w:t>
      </w:r>
    </w:p>
    <w:p w14:paraId="4DE56303" w14:textId="77777777" w:rsidR="000A15F4" w:rsidRPr="000A15F4" w:rsidRDefault="000A15F4" w:rsidP="000A15F4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Članak 4.</w:t>
      </w:r>
    </w:p>
    <w:p w14:paraId="741447E6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(1) Prava iz prethodnog članka student s invaliditetom može ostvariti temeljem pisanog zahtjeva koji se podnosi Odsjeku za ravnopravnost, raznolikost i inkluzivnost (dalje u tekstu: Odsjek) putem obrasca koji čini sastavni dio ovog Pravilnika, dostupnog na mrežnim stranicama Sveučilišta.</w:t>
      </w:r>
    </w:p>
    <w:p w14:paraId="49172C47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lastRenderedPageBreak/>
        <w:t>(2) Student je prije podnošenja zahtjeva obvezan upoznati se sa specifičnim zahtjevima kolegija koje upisuje te razmotriti moguće prepreke u postizanju postavljenih ishoda učenja te naznačiti koja prava i/ili oblike prilagodbe traži.</w:t>
      </w:r>
    </w:p>
    <w:p w14:paraId="190A8506" w14:textId="77777777" w:rsidR="000A15F4" w:rsidRPr="000A15F4" w:rsidRDefault="000A15F4" w:rsidP="000A15F4">
      <w:pPr>
        <w:pStyle w:val="OOpe"/>
        <w:spacing w:before="0" w:after="0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(3) Uz zahtjev, student je dužan priložiti sljedeću dokumentaciju koje posjeduje:</w:t>
      </w:r>
    </w:p>
    <w:p w14:paraId="439DF9DE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nalaz i mišljenje Zavoda za vještačenje, profesionalnu rehabilitaciju i zapošljavanje osoba s invaliditetom o postotku tjelesnog oštećenja (invaliditeta) odnosno stupnjem oštećenja funkcionalnih sposobnosti (razine oštećenja),</w:t>
      </w:r>
    </w:p>
    <w:p w14:paraId="1E878674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rješenje Hrvatskog zavoda za mirovinsko osiguranje,</w:t>
      </w:r>
    </w:p>
    <w:p w14:paraId="503DCA96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potvrdu iz Registra osoba s invaliditetom,</w:t>
      </w:r>
    </w:p>
    <w:p w14:paraId="6D91AA0A" w14:textId="77777777" w:rsidR="000A15F4" w:rsidRPr="000A15F4" w:rsidRDefault="000A15F4" w:rsidP="001A44AE">
      <w:pPr>
        <w:pStyle w:val="OOpe"/>
        <w:numPr>
          <w:ilvl w:val="0"/>
          <w:numId w:val="17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medicinsku dokumentaciju kojom potvrđuje navedene činjenice,</w:t>
      </w:r>
    </w:p>
    <w:p w14:paraId="083541C4" w14:textId="77777777" w:rsidR="000A15F4" w:rsidRPr="000A15F4" w:rsidRDefault="000A15F4" w:rsidP="001A44AE">
      <w:pPr>
        <w:pStyle w:val="OOpe"/>
        <w:numPr>
          <w:ilvl w:val="0"/>
          <w:numId w:val="17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rješenje kojim se potvrđuje invaliditet i stupanj oštećenja ako je osoba korisnik prava iz sustava socijalne skrbi, </w:t>
      </w:r>
    </w:p>
    <w:p w14:paraId="7E28A0B1" w14:textId="77777777" w:rsidR="000A15F4" w:rsidRPr="000A15F4" w:rsidRDefault="000A15F4" w:rsidP="001A44AE">
      <w:pPr>
        <w:pStyle w:val="OOpe"/>
        <w:numPr>
          <w:ilvl w:val="0"/>
          <w:numId w:val="17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odluku o prilagodbi ispitne tehnologije na ispitima državne mature, </w:t>
      </w:r>
    </w:p>
    <w:p w14:paraId="77A991BF" w14:textId="77777777" w:rsidR="000A15F4" w:rsidRPr="000A15F4" w:rsidRDefault="000A15F4" w:rsidP="001A44AE">
      <w:pPr>
        <w:pStyle w:val="OOpe"/>
        <w:numPr>
          <w:ilvl w:val="0"/>
          <w:numId w:val="17"/>
        </w:numPr>
        <w:spacing w:before="0" w:after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rješenje matične ustanove za inozemne studente kojim se reguliraju prava propisana ovim Pravilnikom, </w:t>
      </w:r>
    </w:p>
    <w:p w14:paraId="3F493882" w14:textId="77777777" w:rsidR="000A15F4" w:rsidRPr="000A15F4" w:rsidRDefault="000A15F4" w:rsidP="001A44AE">
      <w:pPr>
        <w:pStyle w:val="OOpe"/>
        <w:numPr>
          <w:ilvl w:val="0"/>
          <w:numId w:val="17"/>
        </w:numPr>
        <w:spacing w:before="0" w:after="120" w:line="240" w:lineRule="auto"/>
        <w:ind w:left="714" w:hanging="357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ostalu relevantnu dokumentaciju.</w:t>
      </w:r>
    </w:p>
    <w:p w14:paraId="7709B142" w14:textId="77777777" w:rsidR="000A15F4" w:rsidRPr="000A15F4" w:rsidRDefault="000A15F4" w:rsidP="000A15F4">
      <w:pPr>
        <w:pStyle w:val="OOpe"/>
        <w:spacing w:before="0" w:after="0"/>
        <w:ind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(4) Zahtjev se može podnijeti tijekom cijele akademske godine. </w:t>
      </w:r>
    </w:p>
    <w:p w14:paraId="49E22F9B" w14:textId="77777777" w:rsidR="000A15F4" w:rsidRPr="000A15F4" w:rsidRDefault="000A15F4" w:rsidP="000A15F4">
      <w:pPr>
        <w:pStyle w:val="OOpe"/>
        <w:spacing w:before="0" w:after="0"/>
        <w:ind w:left="0"/>
        <w:jc w:val="both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05492641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Rješavanje zahtjeva</w:t>
      </w:r>
    </w:p>
    <w:p w14:paraId="624D3007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5.</w:t>
      </w:r>
    </w:p>
    <w:p w14:paraId="46386106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(1) Student će u roku od 15 dana od dana predaje urednog zahtjeva biti pozvan na individualni razgovor.</w:t>
      </w:r>
    </w:p>
    <w:p w14:paraId="7BEEECE8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trike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(2) Nakon individualnog razgovora, Odsjek u suradnji sa stručnim suradnikom iz područja psihologije, logopedije ili edukacijske rehabilitacije donosi Rješenje o preporuci za prilagodbu nastave i ispitne tehnologije (dalje u tekstu: Rješenje) u roku od najviše trideset (30) dana koje odobrava rektor ili nadležni prorektor. </w:t>
      </w:r>
    </w:p>
    <w:p w14:paraId="1803764C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(3) U slučajevima kada je dostupna isključivo medicinska dokumentacija (npr. u slučaju privremenih zdravstvenih poteškoća poput prijeloma ruke), Odsjek može zatražiti stručno mišljenje Nastavnog zavoda za javno zdravstvo Istarske županije radi izrade preporuka za prilagodbu.</w:t>
      </w:r>
    </w:p>
    <w:p w14:paraId="57DDF861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(4) U slučaju donošenja pozitivnog rješenja, prava vrijede od dana donošenja rješenja. </w:t>
      </w:r>
    </w:p>
    <w:p w14:paraId="798E98F8" w14:textId="77777777" w:rsidR="000A15F4" w:rsidRPr="000A15F4" w:rsidRDefault="000A15F4" w:rsidP="000A15F4">
      <w:pPr>
        <w:pStyle w:val="OOpe"/>
        <w:spacing w:before="0" w:after="120" w:line="240" w:lineRule="auto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(5) U slučaju potrebe za vršnjačkom potporom, Odsjek će objaviti poziv studentima za uključivanje u pružanje vršnjačke potpore sukladno članku 8. ovog Pravilnika.</w:t>
      </w:r>
    </w:p>
    <w:p w14:paraId="6E8F6C55" w14:textId="77777777" w:rsidR="000A15F4" w:rsidRPr="000A15F4" w:rsidRDefault="000A15F4" w:rsidP="000A15F4">
      <w:pPr>
        <w:pStyle w:val="OOpe"/>
        <w:spacing w:before="0" w:after="0"/>
        <w:ind w:left="0" w:right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(6) Ukoliko se ne javi niti jedan student koji bi pružio vršnjačku potporu, Odsjek će pokušati iznijeti drugo rješenje u dogovoru s nadležnim prorektorom i studentom.</w:t>
      </w:r>
    </w:p>
    <w:p w14:paraId="0F3BFE08" w14:textId="77777777" w:rsidR="000A15F4" w:rsidRPr="000A15F4" w:rsidRDefault="000A15F4" w:rsidP="000A15F4">
      <w:pPr>
        <w:pStyle w:val="OOpe"/>
        <w:spacing w:before="0" w:after="0"/>
        <w:ind w:left="357" w:right="0"/>
        <w:jc w:val="both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0B8D23D8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Postupanje po rješenju</w:t>
      </w:r>
    </w:p>
    <w:p w14:paraId="40A4CC04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Članak 6.</w:t>
      </w:r>
    </w:p>
    <w:p w14:paraId="0D339849" w14:textId="77777777" w:rsidR="000A15F4" w:rsidRPr="000A15F4" w:rsidRDefault="000A15F4" w:rsidP="000A15F4">
      <w:pPr>
        <w:pStyle w:val="Normal1"/>
        <w:spacing w:after="120" w:line="257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(1) Pozitivno Rješenje, Odsjek upućuje prodekanu za nastavu ili dekanu sastavnice na kojoj student studira.</w:t>
      </w:r>
    </w:p>
    <w:p w14:paraId="0F65F267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lastRenderedPageBreak/>
        <w:t>(2) Prodekan za nastavu ili dekan sastavnice prosljeđuje Rješenje predmetnim nastavnicima.</w:t>
      </w:r>
    </w:p>
    <w:p w14:paraId="551110A4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(3) Predmetni nastavnici dužni su, u roku od 14 dana od zaprimanja te obavijesti, osigurati uvjete za provedbu prilagodbi prema uputama Odsjeka.</w:t>
      </w:r>
    </w:p>
    <w:p w14:paraId="0AB83867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(4) Student je dužan javiti se nastavniku i obavijestiti ga o ostvarivanju oblika prilagodbi. </w:t>
      </w:r>
    </w:p>
    <w:p w14:paraId="58586C35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(5) Odsjek upućuje prodekanu za nastavu odnosno dekanu sastavnice ažurirani popis studenata kojima je odobreno Rješenje prije početka svakog semestra. </w:t>
      </w:r>
    </w:p>
    <w:p w14:paraId="533C0E36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(6) Prilagodbe određene Rješenjem vrijede i za uvjete obrane diplomskih i završnih radova.</w:t>
      </w:r>
    </w:p>
    <w:p w14:paraId="41FA091B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(7) Ako prodekan za nastavu, dekan i/ili predmetni nastavnik procijeni da se predložena prilagodba ne može provesti u skladu s ishodištima učenja, može podnijeti obrazloženi prigovor Odsjeku. Odsjek će, u suradnji s prodekanom za nastavu, dekanom i/ili predmetnim nastavnikom te studentom, nastojati pronaći razumno i izvedivo rješenje.</w:t>
      </w:r>
    </w:p>
    <w:p w14:paraId="303C2255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(8) Rješenje vrijedi do završetka pojedine razine studija, osim ako nije drugačije navedeno.</w:t>
      </w:r>
    </w:p>
    <w:p w14:paraId="0DFDE256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color w:val="FF0000"/>
          <w:lang w:val="hr-HR"/>
        </w:rPr>
      </w:pPr>
    </w:p>
    <w:p w14:paraId="5FE0AD58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DIO TREĆI</w:t>
      </w:r>
    </w:p>
    <w:p w14:paraId="4966FA56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POJEDINE VRSTE PRAVA I PRILAGODBE</w:t>
      </w:r>
    </w:p>
    <w:p w14:paraId="0E9E8844" w14:textId="77777777" w:rsidR="000A15F4" w:rsidRPr="000A15F4" w:rsidRDefault="000A15F4" w:rsidP="000A15F4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Prilagodba nastavnog  i ispitnog procesa</w:t>
      </w:r>
    </w:p>
    <w:p w14:paraId="72DE5611" w14:textId="77777777" w:rsidR="000A15F4" w:rsidRPr="000A15F4" w:rsidRDefault="000A15F4" w:rsidP="000A15F4">
      <w:pPr>
        <w:pStyle w:val="Normal1"/>
        <w:spacing w:after="120" w:line="240" w:lineRule="auto"/>
        <w:ind w:left="142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Članak 7.</w:t>
      </w:r>
    </w:p>
    <w:p w14:paraId="5698C150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(1) Prilagodba nastavnog i ispitnog procesa podrazumijeva razumnu prilagodbu s ciljem osiguravanja ravnopravnog pristupa obrazovanju studentima s invaliditetom, bez umanjivanja akademskih standarda i propisanih ishoda učenja.</w:t>
      </w:r>
    </w:p>
    <w:p w14:paraId="3D3CECB5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(2) Iznimno (u slučaju privremenog pogoršanja zdravstvenog stanja, neodgodiva kratkotrajna terapija ili hospitalizacija), u svrhu osiguravanja pristupačnosti nastave studentima s invaliditetom, omogućeno je provođenje prilagodbi u obliku održavanja pojedinih nastavnih sati i/ili polaganja ispita u online okruženju (sinkrono ili asinkrono), ovisno o specifičnostima kolegija i studijskog programa te sukladno kriterijima Agencije za znanost i visoko obrazovanje. </w:t>
      </w:r>
    </w:p>
    <w:p w14:paraId="6551C301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(3) Student s invaliditetom ima pravo tražiti korištenje </w:t>
      </w:r>
      <w:proofErr w:type="spellStart"/>
      <w:r w:rsidRPr="000A15F4">
        <w:rPr>
          <w:rFonts w:ascii="Cambria" w:hAnsi="Cambria" w:cstheme="minorHAnsi"/>
          <w:lang w:val="hr-HR"/>
        </w:rPr>
        <w:t>asistivne</w:t>
      </w:r>
      <w:proofErr w:type="spellEnd"/>
      <w:r w:rsidRPr="000A15F4">
        <w:rPr>
          <w:rFonts w:ascii="Cambria" w:hAnsi="Cambria" w:cstheme="minorHAnsi"/>
          <w:lang w:val="hr-HR"/>
        </w:rPr>
        <w:t xml:space="preserve"> tehnologije u nastavi i ispitima, a Sveučilište je dužno osigurati potrebnu tehnologiju u skladu s raspoloživim financijskim mogućnostima.</w:t>
      </w:r>
    </w:p>
    <w:p w14:paraId="0CB2E2BF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color w:val="FF0000"/>
          <w:lang w:val="hr-HR"/>
        </w:rPr>
      </w:pPr>
    </w:p>
    <w:p w14:paraId="45B163A5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Vršnjačka potpora</w:t>
      </w:r>
    </w:p>
    <w:p w14:paraId="41489BDD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center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Članak 8.</w:t>
      </w:r>
    </w:p>
    <w:p w14:paraId="19904ED8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(1) Vršnjačka potpora studentima s invaliditetom ostvaruje se angažiranjem studenta-asistenta putem Student servisa ili kroz kolegij „Vršnjačka potpora studentima s invaliditetom“. </w:t>
      </w:r>
    </w:p>
    <w:p w14:paraId="502D7AFA" w14:textId="77777777" w:rsidR="000A15F4" w:rsidRPr="000A15F4" w:rsidRDefault="000A15F4" w:rsidP="000A15F4">
      <w:pPr>
        <w:pStyle w:val="Normal1"/>
        <w:spacing w:after="120" w:line="240" w:lineRule="auto"/>
        <w:ind w:left="0"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lastRenderedPageBreak/>
        <w:t xml:space="preserve">(2) Student-asistent je student angažiran radi pružanja podrške studentu s invaliditetom u svakodnevnim akademskim aktivnostima. </w:t>
      </w:r>
    </w:p>
    <w:p w14:paraId="7BD39FBC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(3) Vrste podrške koje student-asistent može pružiti su:</w:t>
      </w:r>
    </w:p>
    <w:p w14:paraId="00A3E41D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pomoć pri kretanju po prostoru,</w:t>
      </w:r>
    </w:p>
    <w:p w14:paraId="2A72E6E8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pomoć prilikom nabavke literature,</w:t>
      </w:r>
    </w:p>
    <w:p w14:paraId="151118DE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pomoć s ispisom materijala za kolegij,</w:t>
      </w:r>
    </w:p>
    <w:p w14:paraId="4BF3BFAC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snalaženje na </w:t>
      </w:r>
      <w:proofErr w:type="spellStart"/>
      <w:r w:rsidRPr="000A15F4">
        <w:rPr>
          <w:rFonts w:ascii="Cambria" w:hAnsi="Cambria" w:cstheme="minorHAnsi"/>
          <w:lang w:val="hr-HR"/>
        </w:rPr>
        <w:t>studomatu</w:t>
      </w:r>
      <w:proofErr w:type="spellEnd"/>
      <w:r w:rsidRPr="000A15F4">
        <w:rPr>
          <w:rFonts w:ascii="Cambria" w:hAnsi="Cambria" w:cstheme="minorHAnsi"/>
          <w:lang w:val="hr-HR"/>
        </w:rPr>
        <w:t>,</w:t>
      </w:r>
    </w:p>
    <w:p w14:paraId="610D0276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rješavanje administrativnih procedura</w:t>
      </w:r>
    </w:p>
    <w:p w14:paraId="4B244A46" w14:textId="77777777" w:rsidR="000A15F4" w:rsidRPr="000A15F4" w:rsidRDefault="000A15F4" w:rsidP="001A44AE">
      <w:pPr>
        <w:pStyle w:val="Normal1"/>
        <w:numPr>
          <w:ilvl w:val="0"/>
          <w:numId w:val="17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te podršku u ostalim svakodnevnim akademskim zadacima,</w:t>
      </w:r>
    </w:p>
    <w:p w14:paraId="4A423E5D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a sve u skladu s unaprijed definiranim potrebama studenta s invaliditetom.</w:t>
      </w:r>
    </w:p>
    <w:p w14:paraId="6A5F54F1" w14:textId="77777777" w:rsidR="000A15F4" w:rsidRPr="000A15F4" w:rsidRDefault="000A15F4" w:rsidP="000A15F4">
      <w:pPr>
        <w:spacing w:line="247" w:lineRule="auto"/>
        <w:ind w:right="14"/>
        <w:jc w:val="both"/>
        <w:rPr>
          <w:rFonts w:ascii="Cambria" w:hAnsi="Cambria" w:cstheme="minorHAnsi"/>
          <w:color w:val="FF0000"/>
        </w:rPr>
      </w:pPr>
    </w:p>
    <w:p w14:paraId="664A959D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6712575" wp14:editId="0DB6C75C">
            <wp:simplePos x="0" y="0"/>
            <wp:positionH relativeFrom="page">
              <wp:posOffset>6858000</wp:posOffset>
            </wp:positionH>
            <wp:positionV relativeFrom="page">
              <wp:posOffset>10149840</wp:posOffset>
            </wp:positionV>
            <wp:extent cx="4445" cy="44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5F4">
        <w:rPr>
          <w:rFonts w:ascii="Cambria" w:hAnsi="Cambria" w:cstheme="minorHAnsi"/>
          <w:sz w:val="24"/>
          <w:szCs w:val="24"/>
          <w:lang w:val="hr-HR" w:eastAsia="hr-HR"/>
        </w:rPr>
        <w:t>Dodatni izostanci s nastave</w:t>
      </w:r>
    </w:p>
    <w:p w14:paraId="565A8FBC" w14:textId="77777777" w:rsidR="000A15F4" w:rsidRPr="000A15F4" w:rsidRDefault="000A15F4" w:rsidP="000A15F4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9.</w:t>
      </w:r>
    </w:p>
    <w:p w14:paraId="6B49081F" w14:textId="77777777" w:rsidR="000A15F4" w:rsidRPr="000A15F4" w:rsidRDefault="000A15F4" w:rsidP="001A44AE">
      <w:pPr>
        <w:pStyle w:val="Normal1"/>
        <w:numPr>
          <w:ilvl w:val="0"/>
          <w:numId w:val="18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Student s invaliditetom smije izostati 15% nastave više od ukupnog broja dozvoljenih izostanaka za svaki pojedini kolegij.</w:t>
      </w:r>
    </w:p>
    <w:p w14:paraId="6BC96B85" w14:textId="77777777" w:rsidR="000A15F4" w:rsidRPr="000A15F4" w:rsidRDefault="000A15F4" w:rsidP="001A44AE">
      <w:pPr>
        <w:pStyle w:val="Normal1"/>
        <w:numPr>
          <w:ilvl w:val="0"/>
          <w:numId w:val="18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Iznimno, student može izostati s nastave u većem opsegu od onoga propisanog stavkom 1. ovoga članka, ako Odsjeku podnese liječničku ili drugu relevantnu dokumentaciju iz koje je vidljivo da je, s obzirom na prirodu invaliditeta, tjelesnog oštećenja ili stupnja oštećenja funkcionalnih sposobnosti, bio ili će biti spriječen prisustvovati nastavi. U takvom slučaju, predmetni nastavnik može omogućiti nadoknadu propuštene nastave putem dodatnog zadatka ili drugog primjerenog oblika angažmana.</w:t>
      </w:r>
    </w:p>
    <w:p w14:paraId="292EBAA3" w14:textId="77777777" w:rsidR="000A15F4" w:rsidRPr="000A15F4" w:rsidRDefault="000A15F4" w:rsidP="001A44AE">
      <w:pPr>
        <w:pStyle w:val="Normal1"/>
        <w:numPr>
          <w:ilvl w:val="0"/>
          <w:numId w:val="18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Kod oblika nastave kod kojih je nazočnost studenta propisana u stopostotnom obimu, (nisu dozvoljeni izostanci) nositelj kolegija, nakon dobivenog mišljenja Odsjeka, neće uzimati u obzir one izostanke koji su opravdani, a uzimajući u obzir sve okolnosti svakog pojedinog slučaja.</w:t>
      </w:r>
    </w:p>
    <w:p w14:paraId="00BAD9A8" w14:textId="77777777" w:rsidR="000A15F4" w:rsidRPr="000A15F4" w:rsidRDefault="000A15F4" w:rsidP="001A44AE">
      <w:pPr>
        <w:pStyle w:val="Normal1"/>
        <w:numPr>
          <w:ilvl w:val="0"/>
          <w:numId w:val="18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U slučaju eventualnih prijepora koji se odnose na stavke 1. - 3. ovog članka, student s invaliditetom iste će rješavati s nadležnim prorektorom.</w:t>
      </w:r>
    </w:p>
    <w:p w14:paraId="1B3CBEBA" w14:textId="77777777" w:rsidR="000A15F4" w:rsidRPr="000A15F4" w:rsidRDefault="000A15F4" w:rsidP="000A15F4">
      <w:pPr>
        <w:pStyle w:val="OOpe"/>
        <w:spacing w:before="0" w:after="0"/>
        <w:ind w:left="0"/>
        <w:rPr>
          <w:rFonts w:ascii="Cambria" w:hAnsi="Cambria" w:cstheme="minorHAnsi"/>
          <w:sz w:val="24"/>
          <w:szCs w:val="24"/>
          <w:lang w:val="hr-HR"/>
        </w:rPr>
      </w:pPr>
    </w:p>
    <w:p w14:paraId="046D9DFF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Prostorna pristupačnost</w:t>
      </w:r>
    </w:p>
    <w:p w14:paraId="7C52F5FE" w14:textId="77777777" w:rsidR="000A15F4" w:rsidRPr="000A15F4" w:rsidRDefault="000A15F4" w:rsidP="000A15F4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10.</w:t>
      </w:r>
    </w:p>
    <w:p w14:paraId="15B41C3B" w14:textId="77777777" w:rsidR="000A15F4" w:rsidRPr="000A15F4" w:rsidRDefault="000A15F4" w:rsidP="001A44AE">
      <w:pPr>
        <w:pStyle w:val="Normal1"/>
        <w:numPr>
          <w:ilvl w:val="0"/>
          <w:numId w:val="19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Sastavnica koja izvodi studij, u okviru svojih mogućnosti i sukladno važećim propisima, osigurava studentima s invaliditetom koji imaju teškoće u kretanju (npr. studenti koji se kreću pomoću kolica, štaka, hodalice i slično) arhitektonsku pristupačnost svim prostorima u kojima se izvodi nastava, odnosno omogućuje odgovarajuću asistenciju pri pristupu tim prostorima.</w:t>
      </w:r>
    </w:p>
    <w:p w14:paraId="39ABC48C" w14:textId="77777777" w:rsidR="000A15F4" w:rsidRPr="000A15F4" w:rsidRDefault="000A15F4" w:rsidP="001A44AE">
      <w:pPr>
        <w:pStyle w:val="Normal1"/>
        <w:numPr>
          <w:ilvl w:val="0"/>
          <w:numId w:val="19"/>
        </w:numPr>
        <w:spacing w:after="0"/>
        <w:ind w:right="76"/>
        <w:jc w:val="both"/>
        <w:rPr>
          <w:rFonts w:ascii="Cambria" w:eastAsia="Times New Roman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Ako sastavnica nije u mogućnosti ispuniti svoju obvezu iz. stavka 1. ovog članka, organizirati će nastavu u alternativnom prostoru.</w:t>
      </w:r>
    </w:p>
    <w:p w14:paraId="0DA002C8" w14:textId="77777777" w:rsidR="000A15F4" w:rsidRPr="000A15F4" w:rsidRDefault="000A15F4" w:rsidP="000A15F4">
      <w:pPr>
        <w:ind w:right="14"/>
        <w:jc w:val="center"/>
        <w:rPr>
          <w:rFonts w:ascii="Cambria" w:eastAsia="Times New Roman" w:hAnsi="Cambria" w:cstheme="minorHAnsi"/>
          <w:color w:val="FF0000"/>
        </w:rPr>
      </w:pPr>
    </w:p>
    <w:p w14:paraId="4E9776EA" w14:textId="77777777" w:rsidR="000A15F4" w:rsidRPr="000A15F4" w:rsidRDefault="000A15F4" w:rsidP="000A15F4">
      <w:pPr>
        <w:spacing w:after="120"/>
        <w:ind w:right="11"/>
        <w:jc w:val="center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t>DIO ČETVRTI</w:t>
      </w:r>
    </w:p>
    <w:p w14:paraId="23B9DB0E" w14:textId="77777777" w:rsidR="000A15F4" w:rsidRPr="000A15F4" w:rsidRDefault="000A15F4" w:rsidP="000A15F4">
      <w:pPr>
        <w:spacing w:after="120"/>
        <w:ind w:right="11"/>
        <w:jc w:val="center"/>
        <w:rPr>
          <w:rFonts w:ascii="Cambria" w:hAnsi="Cambria" w:cstheme="minorHAnsi"/>
        </w:rPr>
      </w:pPr>
      <w:r w:rsidRPr="000A15F4">
        <w:rPr>
          <w:rFonts w:ascii="Cambria" w:eastAsia="Times New Roman" w:hAnsi="Cambria" w:cstheme="minorHAnsi"/>
        </w:rPr>
        <w:t>POSEBNE ODREDBE</w:t>
      </w:r>
    </w:p>
    <w:p w14:paraId="2C157F14" w14:textId="77777777" w:rsidR="000A15F4" w:rsidRPr="000A15F4" w:rsidRDefault="000A15F4" w:rsidP="000A15F4">
      <w:pPr>
        <w:spacing w:after="120"/>
        <w:ind w:right="11"/>
        <w:jc w:val="center"/>
        <w:rPr>
          <w:rFonts w:ascii="Cambria" w:eastAsia="Times New Roman" w:hAnsi="Cambria" w:cstheme="minorHAnsi"/>
        </w:rPr>
      </w:pPr>
      <w:r w:rsidRPr="000A15F4">
        <w:rPr>
          <w:rFonts w:ascii="Cambria" w:eastAsia="Times New Roman" w:hAnsi="Cambria" w:cstheme="minorHAnsi"/>
        </w:rPr>
        <w:lastRenderedPageBreak/>
        <w:t xml:space="preserve">Zaštita prava </w:t>
      </w:r>
    </w:p>
    <w:p w14:paraId="4FB8F7AF" w14:textId="77777777" w:rsidR="000A15F4" w:rsidRPr="000A15F4" w:rsidRDefault="000A15F4" w:rsidP="000A15F4">
      <w:pPr>
        <w:pStyle w:val="lanak"/>
        <w:spacing w:line="240" w:lineRule="auto"/>
        <w:ind w:left="0" w:firstLine="0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11.</w:t>
      </w:r>
    </w:p>
    <w:p w14:paraId="0602D11D" w14:textId="77777777" w:rsidR="000A15F4" w:rsidRPr="000A15F4" w:rsidRDefault="000A15F4" w:rsidP="000A15F4">
      <w:pPr>
        <w:pStyle w:val="lanak"/>
        <w:spacing w:after="0"/>
        <w:ind w:left="0" w:firstLine="0"/>
        <w:jc w:val="both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 xml:space="preserve">Ako student s invaliditetom smatra da mu je na bilo koji način uskraćeno neko pravo u svezi njegova invaliditeta može se za zaštitu prava obratiti Odsjeku. </w:t>
      </w:r>
    </w:p>
    <w:p w14:paraId="351D0586" w14:textId="77777777" w:rsidR="000A15F4" w:rsidRPr="000A15F4" w:rsidRDefault="000A15F4" w:rsidP="000A15F4">
      <w:pPr>
        <w:pStyle w:val="Normal1"/>
        <w:spacing w:after="0"/>
        <w:ind w:left="0" w:right="76"/>
        <w:jc w:val="both"/>
        <w:rPr>
          <w:rFonts w:ascii="Cambria" w:hAnsi="Cambria" w:cstheme="minorHAnsi"/>
          <w:lang w:val="hr-HR"/>
        </w:rPr>
      </w:pPr>
    </w:p>
    <w:p w14:paraId="3569C42A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Zaštita osobnih podataka</w:t>
      </w:r>
    </w:p>
    <w:p w14:paraId="35975AF9" w14:textId="77777777" w:rsidR="000A15F4" w:rsidRPr="000A15F4" w:rsidRDefault="000A15F4" w:rsidP="000A15F4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12.</w:t>
      </w:r>
    </w:p>
    <w:p w14:paraId="0A89C286" w14:textId="77777777" w:rsidR="000A15F4" w:rsidRPr="000A15F4" w:rsidRDefault="000A15F4" w:rsidP="001A44AE">
      <w:pPr>
        <w:pStyle w:val="Normal1"/>
        <w:numPr>
          <w:ilvl w:val="0"/>
          <w:numId w:val="20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Posebnu evidenciju o statusima i pravima studenata s invaliditetom vodi Odsjek.</w:t>
      </w:r>
    </w:p>
    <w:p w14:paraId="61F84DC4" w14:textId="77777777" w:rsidR="000A15F4" w:rsidRPr="000A15F4" w:rsidRDefault="000A15F4" w:rsidP="001A44AE">
      <w:pPr>
        <w:pStyle w:val="Normal1"/>
        <w:numPr>
          <w:ilvl w:val="0"/>
          <w:numId w:val="20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Sva tijela koja prikupljaju, obrađuju ili posjeduju osobne podatke o studentima s invaliditetom dužna su postupati u skladu s propisima koji uređuju zaštitu osobnih podataka.</w:t>
      </w:r>
    </w:p>
    <w:p w14:paraId="0DCC5629" w14:textId="77777777" w:rsidR="000A15F4" w:rsidRPr="000A15F4" w:rsidRDefault="000A15F4" w:rsidP="000A15F4">
      <w:pPr>
        <w:pStyle w:val="OOpe"/>
        <w:spacing w:before="0" w:after="0"/>
        <w:ind w:left="0"/>
        <w:rPr>
          <w:rFonts w:ascii="Cambria" w:hAnsi="Cambria" w:cstheme="minorHAnsi"/>
          <w:color w:val="FF0000"/>
          <w:sz w:val="24"/>
          <w:szCs w:val="24"/>
          <w:lang w:val="hr-HR"/>
        </w:rPr>
      </w:pPr>
    </w:p>
    <w:p w14:paraId="73122354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DIO PETI</w:t>
      </w:r>
    </w:p>
    <w:p w14:paraId="19E255D0" w14:textId="77777777" w:rsidR="000A15F4" w:rsidRPr="000A15F4" w:rsidRDefault="000A15F4" w:rsidP="000A15F4">
      <w:pPr>
        <w:pStyle w:val="OOpe"/>
        <w:spacing w:before="0" w:after="120" w:line="240" w:lineRule="auto"/>
        <w:ind w:left="0"/>
        <w:jc w:val="center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ZAVRŠNE ODREDBE</w:t>
      </w:r>
    </w:p>
    <w:p w14:paraId="1B02CFA0" w14:textId="77777777" w:rsidR="000A15F4" w:rsidRPr="000A15F4" w:rsidRDefault="000A15F4" w:rsidP="000A15F4">
      <w:pPr>
        <w:pStyle w:val="lanak"/>
        <w:spacing w:line="240" w:lineRule="auto"/>
        <w:rPr>
          <w:rFonts w:ascii="Cambria" w:hAnsi="Cambria" w:cstheme="minorHAnsi"/>
          <w:sz w:val="24"/>
          <w:szCs w:val="24"/>
          <w:lang w:val="hr-HR"/>
        </w:rPr>
      </w:pPr>
      <w:r w:rsidRPr="000A15F4">
        <w:rPr>
          <w:rFonts w:ascii="Cambria" w:hAnsi="Cambria" w:cstheme="minorHAnsi"/>
          <w:sz w:val="24"/>
          <w:szCs w:val="24"/>
          <w:lang w:val="hr-HR"/>
        </w:rPr>
        <w:t>Članak 13.</w:t>
      </w:r>
    </w:p>
    <w:p w14:paraId="55E3F667" w14:textId="77777777" w:rsidR="000A15F4" w:rsidRPr="000A15F4" w:rsidRDefault="000A15F4" w:rsidP="001A44AE">
      <w:pPr>
        <w:pStyle w:val="Normal1"/>
        <w:numPr>
          <w:ilvl w:val="0"/>
          <w:numId w:val="21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Ovaj Pravilnik stupa na snagu dan nakon dana objave na oglasnoj ploči Sveučilišta.</w:t>
      </w:r>
    </w:p>
    <w:p w14:paraId="2570BFFC" w14:textId="77777777" w:rsidR="000A15F4" w:rsidRPr="000A15F4" w:rsidRDefault="000A15F4" w:rsidP="001A44AE">
      <w:pPr>
        <w:pStyle w:val="Normal1"/>
        <w:numPr>
          <w:ilvl w:val="0"/>
          <w:numId w:val="21"/>
        </w:numPr>
        <w:spacing w:after="120" w:line="240" w:lineRule="auto"/>
        <w:ind w:right="74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>Ovaj Pravilnik će se objaviti na mrežnim stranicama Sveučilišta.</w:t>
      </w:r>
    </w:p>
    <w:p w14:paraId="7181F5F8" w14:textId="77777777" w:rsidR="000A15F4" w:rsidRPr="000A15F4" w:rsidRDefault="000A15F4" w:rsidP="001A44AE">
      <w:pPr>
        <w:pStyle w:val="Normal1"/>
        <w:numPr>
          <w:ilvl w:val="0"/>
          <w:numId w:val="21"/>
        </w:numPr>
        <w:spacing w:after="0"/>
        <w:ind w:right="76"/>
        <w:jc w:val="both"/>
        <w:rPr>
          <w:rFonts w:ascii="Cambria" w:hAnsi="Cambria" w:cstheme="minorHAnsi"/>
          <w:lang w:val="hr-HR"/>
        </w:rPr>
      </w:pPr>
      <w:r w:rsidRPr="000A15F4">
        <w:rPr>
          <w:rFonts w:ascii="Cambria" w:hAnsi="Cambria" w:cstheme="minorHAnsi"/>
          <w:lang w:val="hr-HR"/>
        </w:rPr>
        <w:t xml:space="preserve">Stupanjem na snagu ovog Pravilnika prestaje važiti Pravilnik o studiranju studenata s invaliditetom na Sveučilištu Jurja Dobrile u Puli KLASA: 003-05/20-01/03, URBROJ: 380-01-20-1 od 5. listopada 2020. godine i pripadajući Dodatak 1. </w:t>
      </w:r>
      <w:proofErr w:type="spellStart"/>
      <w:r w:rsidRPr="000A15F4">
        <w:rPr>
          <w:rFonts w:ascii="Cambria" w:hAnsi="Cambria" w:cstheme="minorHAnsi"/>
          <w:lang w:val="hr-HR"/>
        </w:rPr>
        <w:t>Postupnik</w:t>
      </w:r>
      <w:proofErr w:type="spellEnd"/>
      <w:r w:rsidRPr="000A15F4">
        <w:rPr>
          <w:rFonts w:ascii="Cambria" w:hAnsi="Cambria" w:cstheme="minorHAnsi"/>
          <w:lang w:val="hr-HR"/>
        </w:rPr>
        <w:t xml:space="preserve"> donošenja preporuke za prilagodbu nastavnog procesa i polaganje ispita.</w:t>
      </w:r>
    </w:p>
    <w:p w14:paraId="21C6199D" w14:textId="77777777" w:rsidR="000A15F4" w:rsidRPr="000A15F4" w:rsidRDefault="000A15F4" w:rsidP="00A20BA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mbria" w:eastAsia="Times New Roman" w:hAnsi="Cambria" w:cstheme="minorHAnsi"/>
          <w:lang w:eastAsia="hr-HR"/>
        </w:rPr>
      </w:pPr>
    </w:p>
    <w:p w14:paraId="47D172E0" w14:textId="77777777" w:rsidR="000A15F4" w:rsidRPr="000A15F4" w:rsidRDefault="000A15F4" w:rsidP="000A15F4">
      <w:pPr>
        <w:autoSpaceDE w:val="0"/>
        <w:autoSpaceDN w:val="0"/>
        <w:adjustRightInd w:val="0"/>
        <w:rPr>
          <w:rFonts w:ascii="Cambria" w:eastAsia="Times New Roman" w:hAnsi="Cambria" w:cstheme="minorHAnsi"/>
          <w:lang w:eastAsia="hr-HR"/>
        </w:rPr>
      </w:pPr>
    </w:p>
    <w:p w14:paraId="4930E938" w14:textId="77777777" w:rsidR="000A15F4" w:rsidRPr="000A15F4" w:rsidRDefault="000A15F4" w:rsidP="006054A0">
      <w:pPr>
        <w:autoSpaceDE w:val="0"/>
        <w:autoSpaceDN w:val="0"/>
        <w:adjustRightInd w:val="0"/>
        <w:spacing w:after="120"/>
        <w:jc w:val="center"/>
        <w:rPr>
          <w:rFonts w:ascii="Cambria" w:eastAsia="Times New Roman" w:hAnsi="Cambria" w:cstheme="minorHAnsi"/>
          <w:b/>
          <w:lang w:eastAsia="hr-HR"/>
        </w:rPr>
      </w:pPr>
      <w:r w:rsidRPr="000A15F4">
        <w:rPr>
          <w:rFonts w:ascii="Cambria" w:eastAsia="Times New Roman" w:hAnsi="Cambria" w:cstheme="minorHAnsi"/>
          <w:b/>
          <w:lang w:eastAsia="hr-HR"/>
        </w:rPr>
        <w:t>6.</w:t>
      </w:r>
    </w:p>
    <w:p w14:paraId="5B1C211F" w14:textId="77777777" w:rsidR="000A15F4" w:rsidRPr="000A15F4" w:rsidRDefault="000A15F4" w:rsidP="000A15F4">
      <w:pPr>
        <w:jc w:val="center"/>
        <w:rPr>
          <w:rFonts w:ascii="Cambria" w:hAnsi="Cambria"/>
          <w:b/>
          <w:noProof/>
          <w:spacing w:val="20"/>
          <w:sz w:val="28"/>
          <w:szCs w:val="28"/>
        </w:rPr>
      </w:pPr>
      <w:r w:rsidRPr="000A15F4">
        <w:rPr>
          <w:rFonts w:ascii="Cambria" w:hAnsi="Cambria"/>
          <w:b/>
          <w:noProof/>
          <w:spacing w:val="20"/>
          <w:sz w:val="28"/>
          <w:szCs w:val="28"/>
        </w:rPr>
        <w:t>ODLUKU</w:t>
      </w:r>
    </w:p>
    <w:p w14:paraId="612F84F1" w14:textId="77777777" w:rsidR="000A15F4" w:rsidRPr="000A15F4" w:rsidRDefault="000A15F4" w:rsidP="000A15F4">
      <w:pPr>
        <w:jc w:val="center"/>
        <w:rPr>
          <w:rFonts w:ascii="Cambria" w:hAnsi="Cambria"/>
          <w:b/>
          <w:noProof/>
        </w:rPr>
      </w:pPr>
      <w:r w:rsidRPr="000A15F4">
        <w:rPr>
          <w:rFonts w:ascii="Cambria" w:hAnsi="Cambria"/>
          <w:b/>
          <w:noProof/>
        </w:rPr>
        <w:t xml:space="preserve">o izmjenama Odluke o osnivanju Odbora za financijsko poslovanje </w:t>
      </w:r>
    </w:p>
    <w:p w14:paraId="7E44184E" w14:textId="77777777" w:rsidR="005F3C9C" w:rsidRDefault="005F3C9C" w:rsidP="00C930BB">
      <w:pPr>
        <w:spacing w:after="120"/>
        <w:rPr>
          <w:rFonts w:ascii="Cambria" w:hAnsi="Cambria"/>
          <w:noProof/>
          <w:spacing w:val="20"/>
        </w:rPr>
      </w:pPr>
    </w:p>
    <w:p w14:paraId="2096FE63" w14:textId="52A4259F" w:rsidR="000A15F4" w:rsidRPr="000A15F4" w:rsidRDefault="000A15F4" w:rsidP="000A15F4">
      <w:pPr>
        <w:spacing w:after="120"/>
        <w:jc w:val="center"/>
        <w:rPr>
          <w:rFonts w:ascii="Cambria" w:hAnsi="Cambria"/>
          <w:noProof/>
          <w:spacing w:val="20"/>
        </w:rPr>
      </w:pPr>
      <w:r w:rsidRPr="000A15F4">
        <w:rPr>
          <w:rFonts w:ascii="Cambria" w:hAnsi="Cambria"/>
          <w:noProof/>
          <w:spacing w:val="20"/>
        </w:rPr>
        <w:t>I.</w:t>
      </w:r>
    </w:p>
    <w:p w14:paraId="5BA9F01C" w14:textId="77777777" w:rsidR="000A15F4" w:rsidRPr="000A15F4" w:rsidRDefault="000A15F4" w:rsidP="000A15F4">
      <w:pPr>
        <w:spacing w:after="12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U točki II. Odluke o osnivanju Odbora za financijsko poslovanje KLASA: 003-08/13-02/94-01, URBROJ: 380-13-01-1 od 16. prosinca 2013. godine, Izmjena Odluke o osnivanju Odbora za financijsko poslovanje KLASA: 003-08/13-02/94-01, URBROJ: 380-01-15-2 od 30. studenoga 2015. godine, Izmjena Odluke o osnivanju Odbora za financijsko poslovanje KLASA: 003-08/13-02/94-01, URBROJ: 380-01-17-3 od 30. lipnja 2017. godine, mijenja se stavak 1. koji nakon izmjene glasi:</w:t>
      </w:r>
    </w:p>
    <w:p w14:paraId="216D3B57" w14:textId="77777777" w:rsidR="000A15F4" w:rsidRPr="000A15F4" w:rsidRDefault="000A15F4" w:rsidP="000A15F4">
      <w:pPr>
        <w:spacing w:after="12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„Sastav Odbora čine:</w:t>
      </w:r>
    </w:p>
    <w:p w14:paraId="768A31EC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Prorektor za strateški/održivi razvoj, ljudske resurse i suradnju</w:t>
      </w:r>
    </w:p>
    <w:p w14:paraId="2EAA2937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Fakulteta ekonomije i turizma „Dr. Mijo Mirković“</w:t>
      </w:r>
    </w:p>
    <w:p w14:paraId="50FBEDD5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Fakulteta informatike</w:t>
      </w:r>
    </w:p>
    <w:p w14:paraId="6BDFEFD3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Muzičke akademije</w:t>
      </w:r>
    </w:p>
    <w:p w14:paraId="09005DA1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lastRenderedPageBreak/>
        <w:t>Predstavnik Tehničkog fakulteta</w:t>
      </w:r>
    </w:p>
    <w:p w14:paraId="6E149339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Fakulteta prirodnih znanosti</w:t>
      </w:r>
    </w:p>
    <w:p w14:paraId="2660D237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Filozofskog fakulteta</w:t>
      </w:r>
    </w:p>
    <w:p w14:paraId="6B6D6005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Fakulteta za odgojne i obrazovne znanosti</w:t>
      </w:r>
    </w:p>
    <w:p w14:paraId="5E098A10" w14:textId="77777777" w:rsidR="000A15F4" w:rsidRPr="000A15F4" w:rsidRDefault="000A15F4" w:rsidP="001A44AE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Medicinskog fakulteta</w:t>
      </w:r>
    </w:p>
    <w:p w14:paraId="2F027788" w14:textId="77777777" w:rsidR="000A15F4" w:rsidRPr="000A15F4" w:rsidRDefault="000A15F4" w:rsidP="001A44AE">
      <w:pPr>
        <w:numPr>
          <w:ilvl w:val="0"/>
          <w:numId w:val="23"/>
        </w:numPr>
        <w:spacing w:after="240" w:line="259" w:lineRule="auto"/>
        <w:ind w:left="714" w:hanging="357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Predstavnik Sveučilišne knjižnice“</w:t>
      </w:r>
    </w:p>
    <w:p w14:paraId="0CB06F95" w14:textId="77777777" w:rsidR="000A15F4" w:rsidRPr="000A15F4" w:rsidRDefault="000A15F4" w:rsidP="000A15F4">
      <w:pPr>
        <w:spacing w:after="120"/>
        <w:jc w:val="center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II.</w:t>
      </w:r>
    </w:p>
    <w:p w14:paraId="67B54C11" w14:textId="77777777" w:rsidR="000A15F4" w:rsidRPr="000A15F4" w:rsidRDefault="000A15F4" w:rsidP="000A15F4">
      <w:pPr>
        <w:spacing w:after="12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U točki II. Odluke o osnivanju Odbora za financijsko poslovanje KLASA: 003-08/13-02/94-01, URBROJ: 380-13-01-1 od 16. prosinca 2013. godine, Izmjena Odluke o osnivanju Odbora za financijsko poslovanje KLASA: 003-08/13-02/94-01, URBROJ: 380-01-15-2 od 30. studenoga 2015. godine, Izmjena Odluke o osnivanju Odbora za financijsko poslovanje KLASA: 003-08/13-02/94-01, URBROJ: 380-01-17-3 od 30. lipnja 2017. godine, mijenja se stavak 2. koji nakon izmjene glasi:</w:t>
      </w:r>
    </w:p>
    <w:p w14:paraId="31341712" w14:textId="77777777" w:rsidR="000A15F4" w:rsidRPr="000A15F4" w:rsidRDefault="000A15F4" w:rsidP="000A15F4">
      <w:pPr>
        <w:spacing w:after="24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„Prorektor za strateški/održivi razvoj, ljudske resurse i suradnju predsjedava Odborom za financijsko poslovanje, koordinira njegov rad te vodi sjednice Odbora.“</w:t>
      </w:r>
    </w:p>
    <w:p w14:paraId="3665E0C9" w14:textId="77777777" w:rsidR="000A15F4" w:rsidRPr="000A15F4" w:rsidRDefault="000A15F4" w:rsidP="000A15F4">
      <w:pPr>
        <w:spacing w:after="120"/>
        <w:jc w:val="center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III.</w:t>
      </w:r>
    </w:p>
    <w:p w14:paraId="7D6D514A" w14:textId="77777777" w:rsidR="000A15F4" w:rsidRPr="000A15F4" w:rsidRDefault="000A15F4" w:rsidP="000A15F4">
      <w:pPr>
        <w:spacing w:after="12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U točki II. Odluke o osnivanju Odbora za financijsko poslovanje KLASA: 003-08/13-02/94-01, URBROJ: 380-13-01-1 od 16. prosinca 2013. godine, Izmjena Odluke o osnivanju Odbora za financijsko poslovanje KLASA: 003-08/13-02/94-01, URBROJ: 380-01-15-2 od 30. studenoga 2015. godine, Izmjena Odluke o osnivanju Odbora za financijsko poslovanje KLASA: 003-08/13-02/94-01, URBROJ: 380-01-17-3 od 30. lipnja 2017. godine, mijenja se stavak 4. koji nakon izmjene glasi:</w:t>
      </w:r>
    </w:p>
    <w:p w14:paraId="65D46EA7" w14:textId="77777777" w:rsidR="000A15F4" w:rsidRPr="000A15F4" w:rsidRDefault="000A15F4" w:rsidP="000A15F4">
      <w:pPr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„Radi davanja stručnih mišljenja, objašnjenja i podataka te radi drugih potreba povezanih s točkama dnevnog reda, prorektor za strateški/održivi razvoj, ljudske resurse i suradnju može na sjednicu Odbora pozvati i:</w:t>
      </w:r>
    </w:p>
    <w:p w14:paraId="21A5F6BA" w14:textId="77777777" w:rsidR="000A15F4" w:rsidRPr="000A15F4" w:rsidRDefault="000A15F4" w:rsidP="001A44AE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rektora,</w:t>
      </w:r>
    </w:p>
    <w:p w14:paraId="76F71349" w14:textId="77777777" w:rsidR="000A15F4" w:rsidRPr="000A15F4" w:rsidRDefault="000A15F4" w:rsidP="001A44AE">
      <w:pPr>
        <w:numPr>
          <w:ilvl w:val="0"/>
          <w:numId w:val="24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prorektore,</w:t>
      </w:r>
    </w:p>
    <w:p w14:paraId="7FABCFED" w14:textId="77777777" w:rsidR="000A15F4" w:rsidRPr="000A15F4" w:rsidRDefault="000A15F4" w:rsidP="001A44AE">
      <w:pPr>
        <w:numPr>
          <w:ilvl w:val="0"/>
          <w:numId w:val="24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tajnika Sveučilišta,</w:t>
      </w:r>
    </w:p>
    <w:p w14:paraId="7D54B366" w14:textId="77777777" w:rsidR="000A15F4" w:rsidRPr="000A15F4" w:rsidRDefault="000A15F4" w:rsidP="001A44AE">
      <w:pPr>
        <w:numPr>
          <w:ilvl w:val="0"/>
          <w:numId w:val="24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zaposlenike stručnih službi Sveučilišta,</w:t>
      </w:r>
    </w:p>
    <w:p w14:paraId="35735D72" w14:textId="77777777" w:rsidR="000A15F4" w:rsidRPr="000A15F4" w:rsidRDefault="000A15F4" w:rsidP="001A44AE">
      <w:pPr>
        <w:numPr>
          <w:ilvl w:val="0"/>
          <w:numId w:val="24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ravnatelja Studentskog centra (kada se raspravlja o pitanjima studentskog standarda)</w:t>
      </w:r>
    </w:p>
    <w:p w14:paraId="25D4AEF7" w14:textId="77777777" w:rsidR="000A15F4" w:rsidRPr="000A15F4" w:rsidRDefault="000A15F4" w:rsidP="001A44AE">
      <w:pPr>
        <w:numPr>
          <w:ilvl w:val="0"/>
          <w:numId w:val="24"/>
        </w:numPr>
        <w:spacing w:after="120" w:line="259" w:lineRule="auto"/>
        <w:contextualSpacing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unutarnjeg revizora,</w:t>
      </w:r>
    </w:p>
    <w:p w14:paraId="6944EA77" w14:textId="7B8114B5" w:rsidR="000A15F4" w:rsidRPr="006054A0" w:rsidRDefault="000A15F4" w:rsidP="006054A0">
      <w:pPr>
        <w:numPr>
          <w:ilvl w:val="0"/>
          <w:numId w:val="24"/>
        </w:numPr>
        <w:ind w:left="714" w:hanging="357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druge osobe za koje smatra da je potrebno da sudjeluju na sjednici.“</w:t>
      </w:r>
    </w:p>
    <w:p w14:paraId="1176D7E6" w14:textId="77777777" w:rsidR="00C930BB" w:rsidRDefault="00C930BB" w:rsidP="000A15F4">
      <w:pPr>
        <w:spacing w:after="120"/>
        <w:jc w:val="center"/>
        <w:rPr>
          <w:rFonts w:ascii="Cambria" w:hAnsi="Cambria"/>
          <w:noProof/>
        </w:rPr>
      </w:pPr>
    </w:p>
    <w:p w14:paraId="13E3C3CE" w14:textId="335CFD86" w:rsidR="000A15F4" w:rsidRPr="000A15F4" w:rsidRDefault="000A15F4" w:rsidP="000A15F4">
      <w:pPr>
        <w:spacing w:after="120"/>
        <w:jc w:val="center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IV.</w:t>
      </w:r>
    </w:p>
    <w:p w14:paraId="23DB70E2" w14:textId="1565567C" w:rsidR="000A15F4" w:rsidRDefault="000A15F4" w:rsidP="000A15F4">
      <w:pPr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 xml:space="preserve">U točki III. stavku 4. Odluke o osnivanju Odbora za financijsko poslovanje KLASA: 003-08/13-02/94-01, URBROJ: 380-13-01-1 od 16. prosinca 2013. godine, Izmjena Odluke o osnivanju Odbora za financijsko poslovanje KLASA: 003-08/13-02/94-01, URBROJ: 380-01-15-2 od 30. studenoga 2015. godine, Izmjena Odluke o osnivanju Odbora za financijsko poslovanje KLASA: 003-08/13-02/94-01, URBROJ: 380-01-17-3 od 30. lipnja </w:t>
      </w:r>
      <w:r w:rsidRPr="000A15F4">
        <w:rPr>
          <w:rFonts w:ascii="Cambria" w:hAnsi="Cambria"/>
          <w:noProof/>
        </w:rPr>
        <w:lastRenderedPageBreak/>
        <w:t>2017. godine, riječi „prorektora za poslovne odnose i financije“ zamijenjuju se riječima „prorektora za strateški/održivi razvoj, ljudske resurse i suradnju“.</w:t>
      </w:r>
    </w:p>
    <w:p w14:paraId="6BB3871F" w14:textId="77777777" w:rsidR="005F3C9C" w:rsidRPr="000A15F4" w:rsidRDefault="005F3C9C" w:rsidP="000A15F4">
      <w:pPr>
        <w:jc w:val="both"/>
        <w:rPr>
          <w:rFonts w:ascii="Cambria" w:hAnsi="Cambria"/>
          <w:noProof/>
        </w:rPr>
      </w:pPr>
    </w:p>
    <w:p w14:paraId="348646AC" w14:textId="77777777" w:rsidR="000A15F4" w:rsidRPr="000A15F4" w:rsidRDefault="000A15F4" w:rsidP="000A15F4">
      <w:pPr>
        <w:spacing w:after="120"/>
        <w:jc w:val="center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V.</w:t>
      </w:r>
    </w:p>
    <w:p w14:paraId="1E5213A5" w14:textId="77777777" w:rsidR="000A15F4" w:rsidRPr="000A15F4" w:rsidRDefault="000A15F4" w:rsidP="000A15F4">
      <w:pPr>
        <w:spacing w:after="120"/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U točki IV. Odluke o osnivanju Odbora za financijsko poslovanje KLASA: 003-08/13-02/94-01, URBROJ: 380-13-01-1 od 16. prosinca 2013. godine, Izmjena Odluke o osnivanju Odbora za financijsko poslovanje KLASA: 003-08/13-02/94-01, URBROJ: 380-01-15-2 od 30. studenoga 2015. godine, Izmjena Odluke o osnivanju Odbora za financijsko poslovanje KLASA: 003-08/13-02/94-01, URBROJ: 380-01-17-3 od 30. lipnja 2017. godine, mijenja se stavak 3. koji nakon izmjene glasi:</w:t>
      </w:r>
    </w:p>
    <w:p w14:paraId="4DC86EA4" w14:textId="77777777" w:rsidR="000A15F4" w:rsidRPr="000A15F4" w:rsidRDefault="000A15F4" w:rsidP="000A15F4">
      <w:pPr>
        <w:jc w:val="both"/>
        <w:rPr>
          <w:rFonts w:ascii="Cambria" w:hAnsi="Cambria"/>
          <w:noProof/>
        </w:rPr>
      </w:pPr>
      <w:r w:rsidRPr="000A15F4">
        <w:rPr>
          <w:rFonts w:ascii="Cambria" w:hAnsi="Cambria"/>
          <w:noProof/>
        </w:rPr>
        <w:t>„Sjednice Odbora saziva prorektor za strateški/održivi razvoj, ljudske resurse i suradnju.“</w:t>
      </w:r>
    </w:p>
    <w:p w14:paraId="1D497148" w14:textId="77777777" w:rsidR="000A15F4" w:rsidRPr="000A15F4" w:rsidRDefault="000A15F4" w:rsidP="000A15F4">
      <w:pPr>
        <w:jc w:val="center"/>
        <w:rPr>
          <w:rFonts w:ascii="Cambria" w:hAnsi="Cambria"/>
          <w:noProof/>
        </w:rPr>
      </w:pPr>
    </w:p>
    <w:p w14:paraId="258B999F" w14:textId="77777777" w:rsidR="000A15F4" w:rsidRPr="000A15F4" w:rsidRDefault="000A15F4" w:rsidP="000A15F4">
      <w:pPr>
        <w:spacing w:after="120"/>
        <w:jc w:val="center"/>
        <w:rPr>
          <w:rFonts w:ascii="Cambria" w:hAnsi="Cambria"/>
          <w:noProof/>
          <w:color w:val="FF0000"/>
        </w:rPr>
      </w:pPr>
      <w:r w:rsidRPr="000A15F4">
        <w:rPr>
          <w:rFonts w:ascii="Cambria" w:hAnsi="Cambria"/>
          <w:noProof/>
        </w:rPr>
        <w:t>VI.</w:t>
      </w:r>
    </w:p>
    <w:p w14:paraId="779120A8" w14:textId="77777777" w:rsidR="000A15F4" w:rsidRPr="000A15F4" w:rsidRDefault="000A15F4" w:rsidP="00C930BB">
      <w:pPr>
        <w:jc w:val="both"/>
        <w:rPr>
          <w:rFonts w:ascii="Cambria" w:hAnsi="Cambria"/>
          <w:noProof/>
          <w:color w:val="FF0000"/>
        </w:rPr>
      </w:pPr>
      <w:r w:rsidRPr="000A15F4">
        <w:rPr>
          <w:rFonts w:ascii="Cambria" w:hAnsi="Cambria"/>
          <w:noProof/>
        </w:rPr>
        <w:t>Ova Odluka stupa na snagu danom donošenja i objavit će se na mrežnim stranicama Sveučilišta.</w:t>
      </w:r>
      <w:r w:rsidRPr="000A15F4">
        <w:rPr>
          <w:rFonts w:ascii="Cambria" w:hAnsi="Cambria"/>
          <w:noProof/>
          <w:color w:val="FF0000"/>
        </w:rPr>
        <w:t xml:space="preserve">                                                 </w:t>
      </w:r>
    </w:p>
    <w:p w14:paraId="159EBA34" w14:textId="7FF5D660" w:rsidR="000A15F4" w:rsidRDefault="000A15F4" w:rsidP="00A20BA9">
      <w:pPr>
        <w:pBdr>
          <w:bottom w:val="single" w:sz="4" w:space="1" w:color="auto"/>
        </w:pBdr>
        <w:rPr>
          <w:rFonts w:ascii="Cambria" w:hAnsi="Cambria" w:cstheme="minorHAnsi"/>
        </w:rPr>
      </w:pPr>
    </w:p>
    <w:p w14:paraId="152E23A1" w14:textId="77777777" w:rsidR="00C930BB" w:rsidRPr="000A15F4" w:rsidRDefault="00C930BB" w:rsidP="000A15F4">
      <w:pPr>
        <w:rPr>
          <w:rFonts w:ascii="Cambria" w:hAnsi="Cambria" w:cstheme="minorHAnsi"/>
        </w:rPr>
      </w:pPr>
    </w:p>
    <w:p w14:paraId="00C3A13D" w14:textId="7D4A5113" w:rsidR="000A15F4" w:rsidRPr="00D156D5" w:rsidRDefault="000A15F4" w:rsidP="00D156D5">
      <w:pPr>
        <w:autoSpaceDE w:val="0"/>
        <w:autoSpaceDN w:val="0"/>
        <w:adjustRightInd w:val="0"/>
        <w:spacing w:after="120"/>
        <w:jc w:val="center"/>
        <w:rPr>
          <w:rFonts w:ascii="Cambria" w:eastAsia="Times New Roman" w:hAnsi="Cambria" w:cstheme="minorHAnsi"/>
          <w:b/>
          <w:lang w:eastAsia="hr-HR"/>
        </w:rPr>
      </w:pPr>
      <w:r w:rsidRPr="000A15F4">
        <w:rPr>
          <w:rFonts w:ascii="Cambria" w:eastAsia="Times New Roman" w:hAnsi="Cambria" w:cstheme="minorHAnsi"/>
          <w:b/>
          <w:lang w:eastAsia="hr-HR"/>
        </w:rPr>
        <w:t>7.</w:t>
      </w:r>
    </w:p>
    <w:p w14:paraId="6C0D5AA1" w14:textId="77777777" w:rsidR="000A15F4" w:rsidRPr="000A15F4" w:rsidRDefault="000A15F4" w:rsidP="000A15F4">
      <w:pPr>
        <w:spacing w:after="120"/>
        <w:jc w:val="center"/>
        <w:rPr>
          <w:rFonts w:ascii="Cambria" w:hAnsi="Cambria" w:cs="Times New Roman"/>
          <w:b/>
          <w:spacing w:val="20"/>
          <w:sz w:val="28"/>
          <w:szCs w:val="28"/>
        </w:rPr>
      </w:pPr>
      <w:r w:rsidRPr="000A15F4">
        <w:rPr>
          <w:rFonts w:ascii="Cambria" w:hAnsi="Cambria" w:cs="Times New Roman"/>
          <w:b/>
          <w:spacing w:val="20"/>
          <w:sz w:val="28"/>
          <w:szCs w:val="28"/>
        </w:rPr>
        <w:t>ODLUKU</w:t>
      </w:r>
    </w:p>
    <w:p w14:paraId="575AB88A" w14:textId="77777777" w:rsidR="000A15F4" w:rsidRPr="000A15F4" w:rsidRDefault="000A15F4" w:rsidP="000A15F4">
      <w:pPr>
        <w:jc w:val="center"/>
        <w:rPr>
          <w:rFonts w:ascii="Cambria" w:hAnsi="Cambria" w:cs="Times New Roman"/>
          <w:b/>
        </w:rPr>
      </w:pPr>
      <w:r w:rsidRPr="000A15F4">
        <w:rPr>
          <w:rFonts w:ascii="Cambria" w:hAnsi="Cambria" w:cs="Times New Roman"/>
          <w:b/>
        </w:rPr>
        <w:t>o dopuni Odluke o imenovanju članova Glavnog odbora za kvalitetu</w:t>
      </w:r>
    </w:p>
    <w:p w14:paraId="4E667AA5" w14:textId="77777777" w:rsidR="000A15F4" w:rsidRPr="000A15F4" w:rsidRDefault="000A15F4" w:rsidP="000A15F4">
      <w:pPr>
        <w:jc w:val="center"/>
        <w:rPr>
          <w:rFonts w:ascii="Cambria" w:hAnsi="Cambria" w:cs="Times New Roman"/>
          <w:b/>
        </w:rPr>
      </w:pPr>
    </w:p>
    <w:p w14:paraId="4C7BF717" w14:textId="77777777" w:rsidR="000A15F4" w:rsidRPr="000A15F4" w:rsidRDefault="000A15F4" w:rsidP="000A15F4">
      <w:pPr>
        <w:spacing w:after="120"/>
        <w:jc w:val="center"/>
        <w:rPr>
          <w:rFonts w:ascii="Cambria" w:hAnsi="Cambria" w:cs="Times New Roman"/>
          <w:b/>
        </w:rPr>
      </w:pPr>
      <w:r w:rsidRPr="000A15F4">
        <w:rPr>
          <w:rFonts w:ascii="Cambria" w:hAnsi="Cambria" w:cs="Times New Roman"/>
          <w:b/>
        </w:rPr>
        <w:t>I.</w:t>
      </w:r>
    </w:p>
    <w:p w14:paraId="4AC2FD74" w14:textId="77777777" w:rsidR="000A15F4" w:rsidRPr="000A15F4" w:rsidRDefault="000A15F4" w:rsidP="000A15F4">
      <w:pPr>
        <w:spacing w:after="120"/>
        <w:jc w:val="both"/>
        <w:rPr>
          <w:rFonts w:ascii="Cambria" w:hAnsi="Cambria" w:cs="Times New Roman"/>
        </w:rPr>
      </w:pPr>
      <w:r w:rsidRPr="000A15F4">
        <w:rPr>
          <w:rFonts w:ascii="Cambria" w:hAnsi="Cambria" w:cs="Times New Roman"/>
        </w:rPr>
        <w:t>U Odluci o imenovanju članova Glavnog odbora za kvalitetu KLASA: 029-03/24-02/91, URBROJ: 143-01-24-1 od 20. prosinca 2024. godine, Odluka o izmjeni Odluke o imenovanju članova Glavnog odbora za kvalitetu KLASA: 029-03/24-02/91, URBROJ: 143-01-26-2 od 21. siječnja 2026. godine sastav Glavnog odbora za kvalitetu mijenja se na način da se dodaje novi član:</w:t>
      </w:r>
    </w:p>
    <w:p w14:paraId="35822BA6" w14:textId="77777777" w:rsidR="000A15F4" w:rsidRPr="000A15F4" w:rsidRDefault="000A15F4" w:rsidP="000A15F4">
      <w:pPr>
        <w:jc w:val="both"/>
        <w:rPr>
          <w:rFonts w:ascii="Cambria" w:hAnsi="Cambria" w:cs="Times New Roman"/>
        </w:rPr>
      </w:pPr>
      <w:r w:rsidRPr="000A15F4">
        <w:rPr>
          <w:rFonts w:ascii="Cambria" w:hAnsi="Cambria" w:cs="Times New Roman"/>
        </w:rPr>
        <w:t xml:space="preserve">– Vanja Luk, kao predstavnik </w:t>
      </w:r>
      <w:proofErr w:type="spellStart"/>
      <w:r w:rsidRPr="000A15F4">
        <w:rPr>
          <w:rFonts w:ascii="Cambria" w:hAnsi="Cambria" w:cs="Times New Roman"/>
        </w:rPr>
        <w:t>alumnija</w:t>
      </w:r>
      <w:proofErr w:type="spellEnd"/>
      <w:r w:rsidRPr="000A15F4">
        <w:rPr>
          <w:rFonts w:ascii="Cambria" w:hAnsi="Cambria" w:cs="Times New Roman"/>
        </w:rPr>
        <w:t>.</w:t>
      </w:r>
    </w:p>
    <w:p w14:paraId="5DD15758" w14:textId="77777777" w:rsidR="000A15F4" w:rsidRPr="000A15F4" w:rsidRDefault="000A15F4" w:rsidP="000A15F4">
      <w:pPr>
        <w:pStyle w:val="ListBullet"/>
        <w:numPr>
          <w:ilvl w:val="0"/>
          <w:numId w:val="0"/>
        </w:numPr>
        <w:jc w:val="center"/>
        <w:rPr>
          <w:rFonts w:ascii="Cambria" w:hAnsi="Cambria" w:cs="Times New Roman"/>
          <w:b/>
          <w:sz w:val="24"/>
          <w:szCs w:val="24"/>
          <w:lang w:val="hr-HR"/>
        </w:rPr>
      </w:pPr>
      <w:r w:rsidRPr="000A15F4">
        <w:rPr>
          <w:rFonts w:ascii="Cambria" w:hAnsi="Cambria" w:cs="Times New Roman"/>
          <w:b/>
          <w:sz w:val="24"/>
          <w:szCs w:val="24"/>
          <w:lang w:val="hr-HR"/>
        </w:rPr>
        <w:t>II.</w:t>
      </w:r>
    </w:p>
    <w:p w14:paraId="55DC06C0" w14:textId="33860149" w:rsidR="00C930BB" w:rsidRDefault="000A15F4" w:rsidP="00D156D5">
      <w:pPr>
        <w:pStyle w:val="ListBullet"/>
        <w:numPr>
          <w:ilvl w:val="0"/>
          <w:numId w:val="0"/>
        </w:numPr>
        <w:spacing w:before="240" w:after="0"/>
        <w:rPr>
          <w:rFonts w:ascii="Cambria" w:hAnsi="Cambria" w:cs="Times New Roman"/>
          <w:sz w:val="24"/>
          <w:szCs w:val="24"/>
          <w:lang w:val="hr-HR"/>
        </w:rPr>
      </w:pPr>
      <w:r w:rsidRPr="000A15F4">
        <w:rPr>
          <w:rFonts w:ascii="Cambria" w:hAnsi="Cambria" w:cs="Times New Roman"/>
          <w:sz w:val="24"/>
          <w:szCs w:val="24"/>
          <w:lang w:val="hr-HR"/>
        </w:rPr>
        <w:t>Ova Odluka stupa na snagu danom donošenja i objavit će se na mrežnim stranicama Sveučilišta Jurja Dobrile u Puli.</w:t>
      </w:r>
    </w:p>
    <w:p w14:paraId="36EC196C" w14:textId="77777777" w:rsidR="00D156D5" w:rsidRPr="00D156D5" w:rsidRDefault="00D156D5" w:rsidP="00A20BA9">
      <w:pPr>
        <w:pStyle w:val="ListBullet"/>
        <w:numPr>
          <w:ilvl w:val="0"/>
          <w:numId w:val="0"/>
        </w:numPr>
        <w:pBdr>
          <w:bottom w:val="single" w:sz="4" w:space="1" w:color="auto"/>
        </w:pBdr>
        <w:spacing w:before="240" w:after="0"/>
        <w:rPr>
          <w:rFonts w:ascii="Cambria" w:hAnsi="Cambria" w:cs="Times New Roman"/>
          <w:b/>
          <w:sz w:val="24"/>
          <w:szCs w:val="24"/>
          <w:lang w:val="hr-HR"/>
        </w:rPr>
      </w:pPr>
    </w:p>
    <w:p w14:paraId="7EB6DB3C" w14:textId="77777777" w:rsidR="00A20BA9" w:rsidRDefault="00A20BA9" w:rsidP="00EC4587">
      <w:pPr>
        <w:spacing w:after="120"/>
        <w:rPr>
          <w:rFonts w:ascii="Cambria" w:hAnsi="Cambria" w:cstheme="minorHAnsi"/>
          <w:b/>
        </w:rPr>
      </w:pPr>
    </w:p>
    <w:p w14:paraId="1F405C75" w14:textId="6D7D65CA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8.</w:t>
      </w:r>
    </w:p>
    <w:p w14:paraId="4584F9D8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b/>
          <w:bCs/>
          <w:spacing w:val="20"/>
          <w:sz w:val="28"/>
          <w:szCs w:val="28"/>
          <w:lang w:val="hr-HR"/>
        </w:rPr>
      </w:pPr>
      <w:r w:rsidRPr="000A15F4">
        <w:rPr>
          <w:rFonts w:ascii="Cambria" w:hAnsi="Cambria" w:cs="Calibri"/>
          <w:b/>
          <w:bCs/>
          <w:spacing w:val="20"/>
          <w:sz w:val="28"/>
          <w:szCs w:val="28"/>
          <w:lang w:val="hr-HR"/>
        </w:rPr>
        <w:t>PRAVILNIK</w:t>
      </w:r>
    </w:p>
    <w:p w14:paraId="1971A4C5" w14:textId="77777777" w:rsidR="000A15F4" w:rsidRPr="000A15F4" w:rsidRDefault="000A15F4" w:rsidP="000A15F4">
      <w:pPr>
        <w:pStyle w:val="Body"/>
        <w:jc w:val="center"/>
        <w:rPr>
          <w:rFonts w:ascii="Cambria" w:eastAsia="Times New Roman" w:hAnsi="Cambria" w:cs="Calibri"/>
          <w:b/>
          <w:bCs/>
          <w:lang w:val="hr-HR"/>
        </w:rPr>
      </w:pPr>
      <w:r w:rsidRPr="000A15F4">
        <w:rPr>
          <w:rFonts w:ascii="Cambria" w:hAnsi="Cambria" w:cs="Calibri"/>
          <w:b/>
          <w:bCs/>
          <w:lang w:val="hr-HR"/>
        </w:rPr>
        <w:t xml:space="preserve">O MEĐUNARODNOJ MOBILNOSTI </w:t>
      </w:r>
    </w:p>
    <w:p w14:paraId="7A9ECB5D" w14:textId="251F5895" w:rsidR="000A15F4" w:rsidRPr="00D156D5" w:rsidRDefault="000A15F4" w:rsidP="00D156D5">
      <w:pPr>
        <w:pStyle w:val="Body"/>
        <w:jc w:val="center"/>
        <w:rPr>
          <w:rFonts w:ascii="Cambria" w:eastAsia="Times New Roman" w:hAnsi="Cambria" w:cs="Calibri"/>
          <w:b/>
          <w:lang w:val="hr-HR"/>
        </w:rPr>
      </w:pPr>
      <w:r w:rsidRPr="000A15F4">
        <w:rPr>
          <w:rFonts w:ascii="Cambria" w:hAnsi="Cambria" w:cs="Calibri"/>
          <w:b/>
          <w:lang w:val="hr-HR"/>
        </w:rPr>
        <w:t>SVEUČILIŠTA JURJA DOBRILE U PULI</w:t>
      </w:r>
    </w:p>
    <w:p w14:paraId="38EC9F07" w14:textId="77777777" w:rsidR="000A15F4" w:rsidRPr="000A15F4" w:rsidRDefault="000A15F4" w:rsidP="000A15F4">
      <w:pPr>
        <w:pStyle w:val="Body"/>
        <w:rPr>
          <w:rFonts w:ascii="Cambria" w:eastAsia="Times New Roman" w:hAnsi="Cambria" w:cs="Calibri"/>
          <w:lang w:val="hr-HR"/>
        </w:rPr>
      </w:pPr>
    </w:p>
    <w:p w14:paraId="689DAD47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DIO PRVI</w:t>
      </w:r>
    </w:p>
    <w:p w14:paraId="040D5F8D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>OPĆE ODREDBE</w:t>
      </w:r>
    </w:p>
    <w:p w14:paraId="10176723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lastRenderedPageBreak/>
        <w:t>Predmet i svrha Pravilnika</w:t>
      </w:r>
    </w:p>
    <w:p w14:paraId="6CDC650E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lang w:val="hr-HR"/>
        </w:rPr>
      </w:pPr>
      <w:r w:rsidRPr="000A15F4">
        <w:rPr>
          <w:rFonts w:ascii="Cambria" w:hAnsi="Cambria" w:cs="Calibri"/>
          <w:lang w:val="hr-HR"/>
        </w:rPr>
        <w:t xml:space="preserve">Članak 1. </w:t>
      </w:r>
    </w:p>
    <w:p w14:paraId="5E1DC4E4" w14:textId="77777777" w:rsidR="000A15F4" w:rsidRPr="000A15F4" w:rsidRDefault="000A15F4" w:rsidP="001A44AE">
      <w:pPr>
        <w:pStyle w:val="Body"/>
        <w:numPr>
          <w:ilvl w:val="0"/>
          <w:numId w:val="25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Ovim Pravilnikom </w:t>
      </w:r>
      <w:r w:rsidRPr="000A15F4">
        <w:rPr>
          <w:rFonts w:ascii="Cambria" w:hAnsi="Cambria" w:cs="Calibri"/>
          <w:color w:val="auto"/>
          <w:lang w:val="hr-HR"/>
        </w:rPr>
        <w:t>o međunarodnoj mobilnosti Sveučilišta Jurja Dobrile u Puli (dalje u tekstu: Pravilnik) uređuju se načel</w:t>
      </w:r>
      <w:r w:rsidRPr="000A15F4">
        <w:rPr>
          <w:rFonts w:ascii="Cambria" w:hAnsi="Cambria" w:cs="Calibri"/>
          <w:lang w:val="hr-HR"/>
        </w:rPr>
        <w:t>a, postupci i obveze vezani uz međunarodnu mobilnost studenata i zaposlenika Sveučilišta Jurja Dobrile u Puli (u daljnjem tekstu: Sveučilište).</w:t>
      </w:r>
    </w:p>
    <w:p w14:paraId="371753F1" w14:textId="77777777" w:rsidR="000A15F4" w:rsidRPr="000A15F4" w:rsidRDefault="000A15F4" w:rsidP="001A44AE">
      <w:pPr>
        <w:pStyle w:val="Body"/>
        <w:numPr>
          <w:ilvl w:val="0"/>
          <w:numId w:val="25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Pravilnik definira vrste mobilnosti, postupak prijave i odabira, dokumentaciju, prava i obveze sudionika mobilnosti te postupak priznavanja rezultata mobilnosti.</w:t>
      </w:r>
    </w:p>
    <w:p w14:paraId="14FC1AB9" w14:textId="77777777" w:rsidR="000A15F4" w:rsidRPr="000A15F4" w:rsidRDefault="000A15F4" w:rsidP="001A44AE">
      <w:pPr>
        <w:pStyle w:val="Body"/>
        <w:numPr>
          <w:ilvl w:val="0"/>
          <w:numId w:val="25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eastAsia="Times New Roman" w:hAnsi="Cambria" w:cs="Calibri"/>
          <w:color w:val="auto"/>
          <w:lang w:val="hr-HR"/>
        </w:rPr>
        <w:t xml:space="preserve">Mobilnost </w:t>
      </w:r>
      <w:r w:rsidRPr="000A15F4">
        <w:rPr>
          <w:rFonts w:ascii="Cambria" w:eastAsia="Times New Roman" w:hAnsi="Cambria" w:cs="Calibri"/>
          <w:lang w:val="hr-HR"/>
        </w:rPr>
        <w:t xml:space="preserve">se ostvaruje na temelju važećih međuinstitucionalnih sporazuma koje zaključuje Sveučilište. </w:t>
      </w:r>
    </w:p>
    <w:p w14:paraId="2699DA57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i/>
          <w:iCs/>
          <w:lang w:val="hr-HR"/>
        </w:rPr>
      </w:pPr>
    </w:p>
    <w:p w14:paraId="7759F8BE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Etička načela</w:t>
      </w:r>
    </w:p>
    <w:p w14:paraId="51A8999E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bCs/>
          <w:lang w:val="hr-HR"/>
        </w:rPr>
        <w:t xml:space="preserve"> </w:t>
      </w:r>
      <w:r w:rsidRPr="000A15F4">
        <w:rPr>
          <w:rFonts w:ascii="Cambria" w:hAnsi="Cambria" w:cs="Calibri"/>
          <w:lang w:val="hr-HR"/>
        </w:rPr>
        <w:t xml:space="preserve">Članak 2. </w:t>
      </w:r>
    </w:p>
    <w:p w14:paraId="4C1A2155" w14:textId="77777777" w:rsidR="000A15F4" w:rsidRPr="000A15F4" w:rsidRDefault="000A15F4" w:rsidP="001A44AE">
      <w:pPr>
        <w:pStyle w:val="Body"/>
        <w:numPr>
          <w:ilvl w:val="0"/>
          <w:numId w:val="26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Sudionici mobilnosti dužni su poštovati etičke kodekse Sveučilišta i prihvatne institucije, kao i sve relevantne propise države domaćina i Republike Hrvatske.</w:t>
      </w:r>
    </w:p>
    <w:p w14:paraId="217D990A" w14:textId="77777777" w:rsidR="000A15F4" w:rsidRPr="000A15F4" w:rsidRDefault="000A15F4" w:rsidP="001A44A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14" w:hanging="357"/>
        <w:contextualSpacing w:val="0"/>
        <w:jc w:val="both"/>
        <w:rPr>
          <w:rFonts w:ascii="Cambria" w:eastAsia="Times New Roman" w:hAnsi="Cambria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0A15F4">
        <w:rPr>
          <w:rFonts w:ascii="Cambria" w:eastAsia="Times New Roman" w:hAnsi="Cambria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  <w:t>Sveučilište potiče ekološki odgovorno ponašanje sudionika mobilnosti i promiče održive načine putovanja.</w:t>
      </w:r>
    </w:p>
    <w:p w14:paraId="6A64E255" w14:textId="77777777" w:rsidR="000A15F4" w:rsidRPr="000A15F4" w:rsidRDefault="000A15F4" w:rsidP="001A44A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mbria" w:eastAsia="Times New Roman" w:hAnsi="Cambria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0A15F4">
        <w:rPr>
          <w:rFonts w:ascii="Cambria" w:eastAsia="Times New Roman" w:hAnsi="Cambria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  <w:t>Sveučilište potiče građanski angažman sudionika mobilnosti te ih ohrabruje na aktivno sudjelovanje u društvenom životu zajednice domaćina.</w:t>
      </w:r>
    </w:p>
    <w:p w14:paraId="3B4BBE95" w14:textId="77777777" w:rsidR="000A15F4" w:rsidRPr="000A15F4" w:rsidRDefault="000A15F4" w:rsidP="000A15F4">
      <w:pPr>
        <w:pStyle w:val="Body"/>
        <w:ind w:left="720"/>
        <w:rPr>
          <w:rFonts w:ascii="Cambria" w:eastAsia="Times New Roman" w:hAnsi="Cambria" w:cs="Calibri"/>
          <w:lang w:val="hr-HR"/>
        </w:rPr>
      </w:pPr>
    </w:p>
    <w:p w14:paraId="63DB1C97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Definicije</w:t>
      </w:r>
    </w:p>
    <w:p w14:paraId="67E4AB1D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Članak 3.</w:t>
      </w:r>
    </w:p>
    <w:p w14:paraId="4A8564B5" w14:textId="77777777" w:rsidR="000A15F4" w:rsidRPr="000A15F4" w:rsidRDefault="000A15F4" w:rsidP="000A15F4">
      <w:pPr>
        <w:pStyle w:val="Body"/>
        <w:spacing w:after="120"/>
        <w:ind w:firstLine="360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 smislu ovog Pravilnika pojedini izrazi imaju sljedeće značenje:</w:t>
      </w:r>
    </w:p>
    <w:p w14:paraId="7A75402D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Međunarodna mobilnost</w:t>
      </w:r>
      <w:r w:rsidRPr="000A15F4">
        <w:rPr>
          <w:rFonts w:ascii="Cambria" w:hAnsi="Cambria" w:cs="Calibri"/>
          <w:lang w:val="hr-HR"/>
        </w:rPr>
        <w:t xml:space="preserve"> — organizirani prekogranični boravak studenta ili zaposlenika</w:t>
      </w:r>
      <w:r w:rsidRPr="000A15F4">
        <w:rPr>
          <w:rStyle w:val="CommentReference"/>
          <w:rFonts w:ascii="Cambria" w:hAnsi="Cambria" w:cs="Times New Roman"/>
          <w:color w:val="auto"/>
          <w:sz w:val="24"/>
          <w:szCs w:val="24"/>
          <w:lang w:val="hr-H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A15F4">
        <w:rPr>
          <w:rFonts w:ascii="Cambria" w:hAnsi="Cambria" w:cs="Calibri"/>
          <w:lang w:val="hr-HR"/>
        </w:rPr>
        <w:t xml:space="preserve">radi studiranja, stručne prakse, poučavanja ili stručnog osposobljavanja. </w:t>
      </w:r>
    </w:p>
    <w:p w14:paraId="7F2C0909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Mješovita mobilnost</w:t>
      </w:r>
      <w:r w:rsidRPr="000A15F4">
        <w:rPr>
          <w:rFonts w:ascii="Cambria" w:hAnsi="Cambria" w:cs="Calibri"/>
          <w:lang w:val="hr-HR"/>
        </w:rPr>
        <w:t xml:space="preserve"> - kombinacija fizičke mobilnosti i virtualne komponente koja omogućuje fleksibilnost u ostvarivanju ishoda učenja.</w:t>
      </w:r>
    </w:p>
    <w:p w14:paraId="5763A6DD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Odlazni student</w:t>
      </w:r>
      <w:r w:rsidRPr="000A15F4">
        <w:rPr>
          <w:rFonts w:ascii="Cambria" w:hAnsi="Cambria" w:cs="Calibri"/>
          <w:lang w:val="hr-HR"/>
        </w:rPr>
        <w:t xml:space="preserve"> - student Sveučilišta koji ostvaruje mobilnost na inozemnoj visokoškolskoj instituciji.</w:t>
      </w:r>
    </w:p>
    <w:p w14:paraId="25054B39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Dolazni student</w:t>
      </w:r>
      <w:r w:rsidRPr="000A15F4">
        <w:rPr>
          <w:rFonts w:ascii="Cambria" w:hAnsi="Cambria" w:cs="Calibri"/>
          <w:lang w:val="hr-HR"/>
        </w:rPr>
        <w:t xml:space="preserve"> - student inozemne visokoškolske institucije koji ostvaruje mobilnost na Sveučilištu.</w:t>
      </w:r>
    </w:p>
    <w:p w14:paraId="57238280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Ugovor o učenju</w:t>
      </w:r>
      <w:r w:rsidRPr="000A15F4">
        <w:rPr>
          <w:rFonts w:ascii="Cambria" w:hAnsi="Cambria" w:cs="Calibri"/>
          <w:lang w:val="hr-HR"/>
        </w:rPr>
        <w:t xml:space="preserve"> - ugovor kojim se utvrđuje program studiranja ili prakse za vrijeme mobilnosti, može biti i u digitalnom obliku - digitalni ugovor o učenju.</w:t>
      </w:r>
    </w:p>
    <w:p w14:paraId="08525C91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Popis kolegija</w:t>
      </w:r>
      <w:r w:rsidRPr="000A15F4">
        <w:rPr>
          <w:rFonts w:ascii="Cambria" w:hAnsi="Cambria" w:cs="Calibri"/>
          <w:lang w:val="hr-HR"/>
        </w:rPr>
        <w:t xml:space="preserve"> - popis kolegija koji Sveučilište objavljuje na mrežnim stranicama, s ishodima učenja, ECTS bodovima, metodama poučavanja i ocjenjivanja.</w:t>
      </w:r>
    </w:p>
    <w:p w14:paraId="5AB5E803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Prijepis ocjena</w:t>
      </w:r>
      <w:r w:rsidRPr="000A15F4">
        <w:rPr>
          <w:rFonts w:ascii="Cambria" w:hAnsi="Cambria" w:cs="Calibri"/>
          <w:lang w:val="hr-HR"/>
        </w:rPr>
        <w:t xml:space="preserve"> - službeni prijepis ocjena kojim institucija potvrđuje ostvarene rezultate studenta.</w:t>
      </w:r>
    </w:p>
    <w:p w14:paraId="0F92A3EB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/>
          <w:b/>
          <w:lang w:val="hr-HR"/>
        </w:rPr>
        <w:lastRenderedPageBreak/>
        <w:t>Potvrda o stručnoj praksi</w:t>
      </w:r>
      <w:r w:rsidRPr="000A15F4">
        <w:rPr>
          <w:rFonts w:ascii="Cambria" w:hAnsi="Cambria"/>
          <w:lang w:val="hr-HR"/>
        </w:rPr>
        <w:t xml:space="preserve"> - </w:t>
      </w:r>
      <w:r w:rsidRPr="000A15F4">
        <w:rPr>
          <w:rFonts w:ascii="Cambria" w:hAnsi="Cambria" w:cs="Calibri"/>
          <w:lang w:val="hr-HR"/>
        </w:rPr>
        <w:t xml:space="preserve">službena potvrda kojom institucija potvrđuje obavljenu stručnu praksu. </w:t>
      </w:r>
    </w:p>
    <w:p w14:paraId="07A72645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>ECTS bodovi</w:t>
      </w:r>
      <w:r w:rsidRPr="000A15F4">
        <w:rPr>
          <w:rFonts w:ascii="Cambria" w:hAnsi="Cambria" w:cs="Calibri"/>
          <w:lang w:val="hr-HR"/>
        </w:rPr>
        <w:t xml:space="preserve"> — mjera radnog opterećenja studenta potrebnog za ostvarivanje definiranih ishoda učenja - 60 ECTS predstavlja godišnje opterećenje studenta.</w:t>
      </w:r>
    </w:p>
    <w:p w14:paraId="3273EBE0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 xml:space="preserve"> Automatsko prenošenje</w:t>
      </w:r>
      <w:r w:rsidRPr="000A15F4">
        <w:rPr>
          <w:rFonts w:ascii="Cambria" w:hAnsi="Cambria" w:cs="Calibri"/>
          <w:lang w:val="hr-HR"/>
        </w:rPr>
        <w:t xml:space="preserve"> — prenošenje i priznavanje ECTS bodova ostvarenih na mobilnosti bez dodatnih provjera, ako je ugovor o učenju prethodno odobren i student je izvršio preuzete obveze.</w:t>
      </w:r>
    </w:p>
    <w:p w14:paraId="242CBCCE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 </w:t>
      </w:r>
      <w:r w:rsidRPr="000A15F4">
        <w:rPr>
          <w:rFonts w:ascii="Cambria" w:hAnsi="Cambria" w:cs="Calibri"/>
          <w:b/>
          <w:lang w:val="hr-HR"/>
        </w:rPr>
        <w:t>Vanjska izbornost</w:t>
      </w:r>
      <w:r w:rsidRPr="000A15F4">
        <w:rPr>
          <w:rFonts w:ascii="Cambria" w:hAnsi="Cambria" w:cs="Calibri"/>
          <w:lang w:val="hr-HR"/>
        </w:rPr>
        <w:t xml:space="preserve"> — skup izbornih kolegija ostvarenih na inozemnoj visokoškolskoj instituciji, priznatih u ISVU kao vanjski izborni kolegiji, do najviše 12 ECTS bodova godišnje.</w:t>
      </w:r>
    </w:p>
    <w:p w14:paraId="6353E8CD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 xml:space="preserve"> Unutarnja izbornost</w:t>
      </w:r>
      <w:r w:rsidRPr="000A15F4">
        <w:rPr>
          <w:rFonts w:ascii="Cambria" w:hAnsi="Cambria" w:cs="Calibri"/>
          <w:lang w:val="hr-HR"/>
        </w:rPr>
        <w:t xml:space="preserve"> — kolegiji s inozemne visokoškolske institucije koji se priznaju kao zamjena za postojeće izborne kolegije studijskog programa Sveučilišta, do najviše 12 ECTS bodova godišnje.</w:t>
      </w:r>
    </w:p>
    <w:p w14:paraId="2516E2A1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b/>
          <w:lang w:val="hr-HR"/>
        </w:rPr>
        <w:t xml:space="preserve"> Tablica distribucije ocjena</w:t>
      </w:r>
      <w:r w:rsidRPr="000A15F4">
        <w:rPr>
          <w:rFonts w:ascii="Cambria" w:hAnsi="Cambria" w:cs="Calibri"/>
          <w:lang w:val="hr-HR"/>
        </w:rPr>
        <w:t xml:space="preserve"> - statistički prikaz raspodjele ocjena na studijskom programu, koji služi za transparentnu konverziju ocjena između institucija.</w:t>
      </w:r>
    </w:p>
    <w:p w14:paraId="7A011260" w14:textId="77777777" w:rsidR="000A15F4" w:rsidRPr="000A15F4" w:rsidRDefault="000A15F4" w:rsidP="001A44AE">
      <w:pPr>
        <w:pStyle w:val="Body"/>
        <w:numPr>
          <w:ilvl w:val="0"/>
          <w:numId w:val="2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b/>
          <w:lang w:val="hr-HR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b/>
          <w:lang w:val="it-IT"/>
        </w:rPr>
        <w:t>Dodatak</w:t>
      </w:r>
      <w:proofErr w:type="spellEnd"/>
      <w:r w:rsidRPr="000A15F4">
        <w:rPr>
          <w:rFonts w:ascii="Cambria" w:eastAsia="Times New Roman" w:hAnsi="Cambria" w:cs="Calibri"/>
          <w:b/>
          <w:lang w:val="it-IT"/>
        </w:rPr>
        <w:t xml:space="preserve"> diplomi</w:t>
      </w:r>
      <w:r w:rsidRPr="000A15F4">
        <w:rPr>
          <w:rFonts w:ascii="Cambria" w:eastAsia="Times New Roman" w:hAnsi="Cambria" w:cs="Calibri"/>
          <w:lang w:val="it-IT"/>
        </w:rPr>
        <w:t xml:space="preserve"> - </w:t>
      </w:r>
      <w:proofErr w:type="spellStart"/>
      <w:r w:rsidRPr="000A15F4">
        <w:rPr>
          <w:rFonts w:ascii="Cambria" w:eastAsia="Times New Roman" w:hAnsi="Cambria" w:cs="Calibri"/>
          <w:lang w:val="it-IT"/>
        </w:rPr>
        <w:t>dokument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koji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se </w:t>
      </w:r>
      <w:proofErr w:type="spellStart"/>
      <w:r w:rsidRPr="000A15F4">
        <w:rPr>
          <w:rFonts w:ascii="Cambria" w:eastAsia="Times New Roman" w:hAnsi="Cambria" w:cs="Calibri"/>
          <w:lang w:val="it-IT"/>
        </w:rPr>
        <w:t>izdaje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uz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diplomu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i </w:t>
      </w:r>
      <w:proofErr w:type="spellStart"/>
      <w:r w:rsidRPr="000A15F4">
        <w:rPr>
          <w:rFonts w:ascii="Cambria" w:eastAsia="Times New Roman" w:hAnsi="Cambria" w:cs="Calibri"/>
          <w:lang w:val="it-IT"/>
        </w:rPr>
        <w:t>pruža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standardizirani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opis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prirode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, </w:t>
      </w:r>
      <w:proofErr w:type="spellStart"/>
      <w:r w:rsidRPr="000A15F4">
        <w:rPr>
          <w:rFonts w:ascii="Cambria" w:eastAsia="Times New Roman" w:hAnsi="Cambria" w:cs="Calibri"/>
          <w:lang w:val="it-IT"/>
        </w:rPr>
        <w:t>razine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, </w:t>
      </w:r>
      <w:proofErr w:type="spellStart"/>
      <w:r w:rsidRPr="000A15F4">
        <w:rPr>
          <w:rFonts w:ascii="Cambria" w:eastAsia="Times New Roman" w:hAnsi="Cambria" w:cs="Calibri"/>
          <w:lang w:val="it-IT"/>
        </w:rPr>
        <w:t>konteksta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i </w:t>
      </w:r>
      <w:proofErr w:type="spellStart"/>
      <w:r w:rsidRPr="000A15F4">
        <w:rPr>
          <w:rFonts w:ascii="Cambria" w:eastAsia="Times New Roman" w:hAnsi="Cambria" w:cs="Calibri"/>
          <w:lang w:val="it-IT"/>
        </w:rPr>
        <w:t>statusa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studija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koji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je </w:t>
      </w:r>
      <w:proofErr w:type="spellStart"/>
      <w:r w:rsidRPr="000A15F4">
        <w:rPr>
          <w:rFonts w:ascii="Cambria" w:eastAsia="Times New Roman" w:hAnsi="Cambria" w:cs="Calibri"/>
          <w:lang w:val="it-IT"/>
        </w:rPr>
        <w:t>diplomant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završio</w:t>
      </w:r>
      <w:proofErr w:type="spellEnd"/>
      <w:r w:rsidRPr="000A15F4">
        <w:rPr>
          <w:rFonts w:ascii="Cambria" w:eastAsia="Times New Roman" w:hAnsi="Cambria" w:cs="Calibri"/>
          <w:lang w:val="it-IT"/>
        </w:rPr>
        <w:t>.</w:t>
      </w:r>
    </w:p>
    <w:p w14:paraId="162AEF8E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0834C5AC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DIO DRUGI</w:t>
      </w:r>
    </w:p>
    <w:p w14:paraId="6B901BF7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TIJELA I NADLEŽNOST</w:t>
      </w:r>
    </w:p>
    <w:p w14:paraId="128DD3AF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Sveučilišni koordinator</w:t>
      </w:r>
    </w:p>
    <w:p w14:paraId="65FEAB47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Članak 4. </w:t>
      </w:r>
    </w:p>
    <w:p w14:paraId="75FDA04D" w14:textId="77777777" w:rsidR="000A15F4" w:rsidRPr="000A15F4" w:rsidRDefault="000A15F4" w:rsidP="001A44AE">
      <w:pPr>
        <w:pStyle w:val="Body"/>
        <w:numPr>
          <w:ilvl w:val="0"/>
          <w:numId w:val="28"/>
        </w:numPr>
        <w:spacing w:after="120"/>
        <w:ind w:left="714" w:hanging="357"/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lang w:val="hr-HR"/>
        </w:rPr>
        <w:t xml:space="preserve">Rektor imenuje sveučilišnog koordinatora za međunarodnu </w:t>
      </w:r>
      <w:r w:rsidRPr="000A15F4">
        <w:rPr>
          <w:rFonts w:ascii="Cambria" w:hAnsi="Cambria" w:cs="Calibri"/>
          <w:color w:val="auto"/>
          <w:lang w:val="hr-HR"/>
        </w:rPr>
        <w:t xml:space="preserve">mobilnost na razdoblje od 2 godine. </w:t>
      </w:r>
    </w:p>
    <w:p w14:paraId="1DFB9E30" w14:textId="77777777" w:rsidR="000A15F4" w:rsidRPr="000A15F4" w:rsidRDefault="000A15F4" w:rsidP="001A44AE">
      <w:pPr>
        <w:pStyle w:val="Body"/>
        <w:numPr>
          <w:ilvl w:val="0"/>
          <w:numId w:val="28"/>
        </w:numPr>
        <w:spacing w:after="120"/>
        <w:ind w:left="714" w:hanging="357"/>
        <w:jc w:val="both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Za Sveučilišnog koordinatora može biti imenovan nastavnik zaposlen na Sveučilištu na znanstveno-nastavnom odnosno umjetničko-nastavnom radnom mjestu.</w:t>
      </w:r>
    </w:p>
    <w:p w14:paraId="58F066C9" w14:textId="77777777" w:rsidR="000A15F4" w:rsidRPr="000A15F4" w:rsidRDefault="000A15F4" w:rsidP="001A44AE">
      <w:pPr>
        <w:pStyle w:val="Body"/>
        <w:numPr>
          <w:ilvl w:val="0"/>
          <w:numId w:val="28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Sveučilišni koordinator je odgovoran za komunikaciju i usklađenje sa koordinatorima sastavnica te za kvalitetu procesa priznavanja.</w:t>
      </w:r>
    </w:p>
    <w:p w14:paraId="19A41493" w14:textId="77777777" w:rsidR="000A15F4" w:rsidRPr="000A15F4" w:rsidRDefault="000A15F4" w:rsidP="001A44AE">
      <w:pPr>
        <w:pStyle w:val="Body"/>
        <w:numPr>
          <w:ilvl w:val="0"/>
          <w:numId w:val="28"/>
        </w:numPr>
        <w:jc w:val="both"/>
        <w:rPr>
          <w:rFonts w:ascii="Cambria" w:hAnsi="Cambria" w:cs="Calibri"/>
          <w:lang w:val="it-IT"/>
        </w:rPr>
      </w:pPr>
      <w:proofErr w:type="spellStart"/>
      <w:r w:rsidRPr="000A15F4">
        <w:rPr>
          <w:rFonts w:ascii="Cambria" w:hAnsi="Cambria" w:cs="Calibri"/>
          <w:lang w:val="it-IT"/>
        </w:rPr>
        <w:t>Koordinator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osigurava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usklađenost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postupaka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mobilnosti</w:t>
      </w:r>
      <w:proofErr w:type="spellEnd"/>
      <w:r w:rsidRPr="000A15F4">
        <w:rPr>
          <w:rFonts w:ascii="Cambria" w:hAnsi="Cambria" w:cs="Calibri"/>
          <w:lang w:val="it-IT"/>
        </w:rPr>
        <w:t xml:space="preserve"> s </w:t>
      </w:r>
      <w:proofErr w:type="spellStart"/>
      <w:r w:rsidRPr="000A15F4">
        <w:rPr>
          <w:rFonts w:ascii="Cambria" w:hAnsi="Cambria" w:cs="Calibri"/>
          <w:lang w:val="it-IT"/>
        </w:rPr>
        <w:t>europskim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standardima</w:t>
      </w:r>
      <w:proofErr w:type="spellEnd"/>
      <w:r w:rsidRPr="000A15F4">
        <w:rPr>
          <w:rFonts w:ascii="Cambria" w:hAnsi="Cambria" w:cs="Calibri"/>
          <w:lang w:val="it-IT"/>
        </w:rPr>
        <w:t>.</w:t>
      </w:r>
    </w:p>
    <w:p w14:paraId="4B0AE515" w14:textId="77777777" w:rsidR="00C930BB" w:rsidRDefault="00C930BB" w:rsidP="00A20BA9">
      <w:pPr>
        <w:pStyle w:val="Body"/>
        <w:spacing w:after="120"/>
        <w:rPr>
          <w:rFonts w:ascii="Cambria" w:hAnsi="Cambria" w:cs="Calibri"/>
          <w:iCs/>
          <w:lang w:val="hr-HR"/>
        </w:rPr>
      </w:pPr>
    </w:p>
    <w:p w14:paraId="4F280D99" w14:textId="7A0C75AA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ECTS koordinator sastavnice</w:t>
      </w:r>
    </w:p>
    <w:p w14:paraId="4E9E9301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bCs/>
          <w:lang w:val="hr-HR"/>
        </w:rPr>
        <w:t xml:space="preserve"> </w:t>
      </w:r>
      <w:r w:rsidRPr="000A15F4">
        <w:rPr>
          <w:rFonts w:ascii="Cambria" w:hAnsi="Cambria" w:cs="Calibri"/>
          <w:lang w:val="hr-HR"/>
        </w:rPr>
        <w:t xml:space="preserve">Članak 5. </w:t>
      </w:r>
    </w:p>
    <w:p w14:paraId="347A60D6" w14:textId="77777777" w:rsidR="000A15F4" w:rsidRPr="000A15F4" w:rsidRDefault="000A15F4" w:rsidP="001A44AE">
      <w:pPr>
        <w:pStyle w:val="Body"/>
        <w:numPr>
          <w:ilvl w:val="0"/>
          <w:numId w:val="30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Svaka sastavnica imenuje najmanje jednog ECTS koordinatora odlukom Fakultetskog vijeća na razdoblje od 2 godine. </w:t>
      </w:r>
    </w:p>
    <w:p w14:paraId="55E1B28E" w14:textId="77777777" w:rsidR="000A15F4" w:rsidRPr="000A15F4" w:rsidRDefault="000A15F4" w:rsidP="001A44AE">
      <w:pPr>
        <w:pStyle w:val="Body"/>
        <w:numPr>
          <w:ilvl w:val="0"/>
          <w:numId w:val="30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ECTS koordinator sastavnice odgovoran je za:</w:t>
      </w:r>
    </w:p>
    <w:p w14:paraId="4E8BCFFF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provjeru kvalitete i potpunosti Ugovora o učenju prije odlaska,</w:t>
      </w:r>
    </w:p>
    <w:p w14:paraId="64B73E61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usklađenost ishoda učenja na razini studijskog programa,</w:t>
      </w:r>
    </w:p>
    <w:p w14:paraId="64E0F9C9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lastRenderedPageBreak/>
        <w:t>odobravanje izmjena Ugovora o učenju,</w:t>
      </w:r>
    </w:p>
    <w:p w14:paraId="25DB791A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potvrdu priznavanja po povratku,</w:t>
      </w:r>
    </w:p>
    <w:p w14:paraId="6FC18F31" w14:textId="77777777" w:rsidR="000A15F4" w:rsidRPr="000A15F4" w:rsidRDefault="000A15F4" w:rsidP="001A44AE">
      <w:pPr>
        <w:pStyle w:val="Body"/>
        <w:numPr>
          <w:ilvl w:val="0"/>
          <w:numId w:val="46"/>
        </w:numPr>
        <w:spacing w:after="120"/>
        <w:ind w:left="1077" w:hanging="357"/>
        <w:jc w:val="both"/>
        <w:rPr>
          <w:rFonts w:ascii="Cambria" w:hAnsi="Cambria" w:cs="Calibri"/>
          <w:lang w:val="it-IT"/>
        </w:rPr>
      </w:pPr>
      <w:proofErr w:type="spellStart"/>
      <w:r w:rsidRPr="000A15F4">
        <w:rPr>
          <w:rFonts w:ascii="Cambria" w:hAnsi="Cambria" w:cs="Calibri"/>
          <w:lang w:val="it-IT"/>
        </w:rPr>
        <w:t>informiranje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studenata</w:t>
      </w:r>
      <w:proofErr w:type="spellEnd"/>
      <w:r w:rsidRPr="000A15F4">
        <w:rPr>
          <w:rFonts w:ascii="Cambria" w:hAnsi="Cambria" w:cs="Calibri"/>
          <w:lang w:val="it-IT"/>
        </w:rPr>
        <w:t xml:space="preserve"> o </w:t>
      </w:r>
      <w:proofErr w:type="spellStart"/>
      <w:r w:rsidRPr="000A15F4">
        <w:rPr>
          <w:rFonts w:ascii="Cambria" w:hAnsi="Cambria" w:cs="Calibri"/>
          <w:lang w:val="it-IT"/>
        </w:rPr>
        <w:t>postupku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konverzije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ocjena</w:t>
      </w:r>
      <w:proofErr w:type="spellEnd"/>
      <w:r w:rsidRPr="000A15F4">
        <w:rPr>
          <w:rFonts w:ascii="Cambria" w:hAnsi="Cambria" w:cs="Calibri"/>
          <w:lang w:val="it-IT"/>
        </w:rPr>
        <w:t xml:space="preserve"> i </w:t>
      </w:r>
      <w:proofErr w:type="spellStart"/>
      <w:r w:rsidRPr="000A15F4">
        <w:rPr>
          <w:rFonts w:ascii="Cambria" w:hAnsi="Cambria" w:cs="Calibri"/>
          <w:lang w:val="it-IT"/>
        </w:rPr>
        <w:t>tablicama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distribucije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ocjena</w:t>
      </w:r>
      <w:proofErr w:type="spellEnd"/>
      <w:r w:rsidRPr="000A15F4">
        <w:rPr>
          <w:rFonts w:ascii="Cambria" w:hAnsi="Cambria" w:cs="Calibri"/>
          <w:lang w:val="it-IT"/>
        </w:rPr>
        <w:t>.</w:t>
      </w:r>
    </w:p>
    <w:p w14:paraId="6F9F4635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i/>
          <w:iCs/>
          <w:lang w:val="hr-HR"/>
        </w:rPr>
      </w:pPr>
    </w:p>
    <w:p w14:paraId="4C553F63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Povjerenstvo za mobilnost i žalbe</w:t>
      </w:r>
    </w:p>
    <w:p w14:paraId="7D6D9499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Članak 6. </w:t>
      </w:r>
    </w:p>
    <w:p w14:paraId="6FEAB767" w14:textId="77777777" w:rsidR="000A15F4" w:rsidRPr="000A15F4" w:rsidRDefault="000A15F4" w:rsidP="001A44AE">
      <w:pPr>
        <w:pStyle w:val="Body"/>
        <w:numPr>
          <w:ilvl w:val="0"/>
          <w:numId w:val="31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Rektor imenuje Povjerenstvo za mobilnost kao nadležno tijelo za pitanja mobilnosti na razdoblje od 2 godine.</w:t>
      </w:r>
    </w:p>
    <w:p w14:paraId="1A8AD425" w14:textId="77777777" w:rsidR="000A15F4" w:rsidRPr="000A15F4" w:rsidRDefault="000A15F4" w:rsidP="001A44AE">
      <w:pPr>
        <w:pStyle w:val="Body"/>
        <w:numPr>
          <w:ilvl w:val="0"/>
          <w:numId w:val="31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eastAsia="Times New Roman" w:hAnsi="Cambria" w:cs="Calibri"/>
          <w:color w:val="auto"/>
          <w:lang w:val="hr-HR"/>
        </w:rPr>
        <w:t xml:space="preserve">Povjerenstvo se sastoji od 3 člana, od kojih su dva člana iz redova nastavnika zaposlenih na znanstveno-nastavnom odnosno umjetničko-nastavnom radnom mjestu na Sveučilištu, dok je jedan član iz redova administrativnog osoblja. </w:t>
      </w:r>
    </w:p>
    <w:p w14:paraId="5AF94E4E" w14:textId="77777777" w:rsidR="000A15F4" w:rsidRPr="000A15F4" w:rsidRDefault="000A15F4" w:rsidP="001A44AE">
      <w:pPr>
        <w:pStyle w:val="Body"/>
        <w:numPr>
          <w:ilvl w:val="0"/>
          <w:numId w:val="31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Rektor rješava žalbe na odluke o odabiru kandidata i na odluke o priznavanju kolegija, u roku od 15 dana od dana zaprimanja žalbe. Žalba se može podnijeti u roku od 15 dana od dana dostave odluke Povjerenstva za mobilnost.</w:t>
      </w:r>
    </w:p>
    <w:p w14:paraId="293DEF63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481575C4" w14:textId="77777777" w:rsidR="000A15F4" w:rsidRPr="000A15F4" w:rsidRDefault="000A15F4" w:rsidP="000A15F4">
      <w:pPr>
        <w:pStyle w:val="Body"/>
        <w:jc w:val="center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DIO TREĆI</w:t>
      </w:r>
    </w:p>
    <w:p w14:paraId="7A53C102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MOBILNOST STUDENATA I ZAPOSLENIKA</w:t>
      </w:r>
    </w:p>
    <w:p w14:paraId="7A205DA3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strike/>
          <w:color w:val="auto"/>
          <w:lang w:val="hr-HR"/>
        </w:rPr>
      </w:pPr>
      <w:r w:rsidRPr="000A15F4">
        <w:rPr>
          <w:rFonts w:ascii="Cambria" w:hAnsi="Cambria" w:cs="Calibri"/>
          <w:bCs/>
          <w:lang w:val="hr-HR"/>
        </w:rPr>
        <w:t xml:space="preserve">Natječaj i uvjeti </w:t>
      </w:r>
      <w:r w:rsidRPr="000A15F4">
        <w:rPr>
          <w:rFonts w:ascii="Cambria" w:hAnsi="Cambria" w:cs="Calibri"/>
          <w:bCs/>
          <w:color w:val="auto"/>
          <w:lang w:val="hr-HR"/>
        </w:rPr>
        <w:t>sudjelovanja za odlaznu mobilnost</w:t>
      </w:r>
    </w:p>
    <w:p w14:paraId="46B5366B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Članak 7. </w:t>
      </w:r>
    </w:p>
    <w:p w14:paraId="30F5789E" w14:textId="77777777" w:rsidR="000A15F4" w:rsidRPr="000A15F4" w:rsidRDefault="000A15F4" w:rsidP="001A44AE">
      <w:pPr>
        <w:pStyle w:val="Body"/>
        <w:numPr>
          <w:ilvl w:val="0"/>
          <w:numId w:val="32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Mobilnost studenata i zaposlenika ostvaruje se putem javnog natječaja koji raspisuje Sveučilište.</w:t>
      </w:r>
    </w:p>
    <w:p w14:paraId="542125C1" w14:textId="77777777" w:rsidR="000A15F4" w:rsidRPr="000A15F4" w:rsidRDefault="000A15F4" w:rsidP="001A44AE">
      <w:pPr>
        <w:pStyle w:val="Body"/>
        <w:numPr>
          <w:ilvl w:val="0"/>
          <w:numId w:val="32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Natječaj sadrži najmanje:</w:t>
      </w:r>
    </w:p>
    <w:p w14:paraId="16B24D95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uvjete sudjelovanja,</w:t>
      </w:r>
    </w:p>
    <w:p w14:paraId="51571941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it-IT"/>
        </w:rPr>
      </w:pPr>
      <w:proofErr w:type="spellStart"/>
      <w:r w:rsidRPr="000A15F4">
        <w:rPr>
          <w:rFonts w:ascii="Cambria" w:hAnsi="Cambria" w:cs="Calibri"/>
          <w:lang w:val="it-IT"/>
        </w:rPr>
        <w:t>kriterije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odabira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koji</w:t>
      </w:r>
      <w:proofErr w:type="spellEnd"/>
      <w:r w:rsidRPr="000A15F4">
        <w:rPr>
          <w:rFonts w:ascii="Cambria" w:hAnsi="Cambria" w:cs="Calibri"/>
          <w:lang w:val="it-IT"/>
        </w:rPr>
        <w:t xml:space="preserve"> su </w:t>
      </w:r>
      <w:proofErr w:type="spellStart"/>
      <w:r w:rsidRPr="000A15F4">
        <w:rPr>
          <w:rFonts w:ascii="Cambria" w:hAnsi="Cambria" w:cs="Calibri"/>
          <w:lang w:val="it-IT"/>
        </w:rPr>
        <w:t>pravedni</w:t>
      </w:r>
      <w:proofErr w:type="spellEnd"/>
      <w:r w:rsidRPr="000A15F4">
        <w:rPr>
          <w:rFonts w:ascii="Cambria" w:hAnsi="Cambria" w:cs="Calibri"/>
          <w:lang w:val="it-IT"/>
        </w:rPr>
        <w:t xml:space="preserve">, </w:t>
      </w:r>
      <w:proofErr w:type="spellStart"/>
      <w:r w:rsidRPr="000A15F4">
        <w:rPr>
          <w:rFonts w:ascii="Cambria" w:hAnsi="Cambria" w:cs="Calibri"/>
          <w:lang w:val="it-IT"/>
        </w:rPr>
        <w:t>transparentni</w:t>
      </w:r>
      <w:proofErr w:type="spellEnd"/>
      <w:r w:rsidRPr="000A15F4">
        <w:rPr>
          <w:rFonts w:ascii="Cambria" w:hAnsi="Cambria" w:cs="Calibri"/>
          <w:lang w:val="it-IT"/>
        </w:rPr>
        <w:t xml:space="preserve">, </w:t>
      </w:r>
      <w:proofErr w:type="spellStart"/>
      <w:r w:rsidRPr="000A15F4">
        <w:rPr>
          <w:rFonts w:ascii="Cambria" w:hAnsi="Cambria" w:cs="Calibri"/>
          <w:lang w:val="it-IT"/>
        </w:rPr>
        <w:t>dosljedni</w:t>
      </w:r>
      <w:proofErr w:type="spellEnd"/>
      <w:r w:rsidRPr="000A15F4">
        <w:rPr>
          <w:rFonts w:ascii="Cambria" w:hAnsi="Cambria" w:cs="Calibri"/>
          <w:lang w:val="it-IT"/>
        </w:rPr>
        <w:t xml:space="preserve"> i </w:t>
      </w:r>
      <w:proofErr w:type="spellStart"/>
      <w:r w:rsidRPr="000A15F4">
        <w:rPr>
          <w:rFonts w:ascii="Cambria" w:hAnsi="Cambria" w:cs="Calibri"/>
          <w:lang w:val="it-IT"/>
        </w:rPr>
        <w:t>dokumentirani</w:t>
      </w:r>
      <w:proofErr w:type="spellEnd"/>
      <w:r w:rsidRPr="000A15F4">
        <w:rPr>
          <w:rFonts w:ascii="Cambria" w:hAnsi="Cambria" w:cs="Calibri"/>
          <w:lang w:val="it-IT"/>
        </w:rPr>
        <w:t>,</w:t>
      </w:r>
    </w:p>
    <w:p w14:paraId="1570C16F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</w:rPr>
      </w:pPr>
      <w:r w:rsidRPr="000A15F4">
        <w:rPr>
          <w:rFonts w:ascii="Cambria" w:hAnsi="Cambria" w:cs="Calibri"/>
          <w:lang w:val="hr-HR"/>
        </w:rPr>
        <w:t>trajanje i razdoblje mobilnosti,</w:t>
      </w:r>
    </w:p>
    <w:p w14:paraId="21B98B9A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popis potrebne dokumentacije,</w:t>
      </w:r>
    </w:p>
    <w:p w14:paraId="662D6956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rokove za prijavu i objavu rezultata,</w:t>
      </w:r>
    </w:p>
    <w:p w14:paraId="772EF2A3" w14:textId="77777777" w:rsidR="000A15F4" w:rsidRPr="000A15F4" w:rsidRDefault="000A15F4" w:rsidP="001A44AE">
      <w:pPr>
        <w:pStyle w:val="Body"/>
        <w:numPr>
          <w:ilvl w:val="0"/>
          <w:numId w:val="46"/>
        </w:numPr>
        <w:spacing w:after="120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informacije o žalbenom postupku.</w:t>
      </w:r>
    </w:p>
    <w:p w14:paraId="5F1F54B8" w14:textId="77777777" w:rsidR="000A15F4" w:rsidRPr="000A15F4" w:rsidRDefault="000A15F4" w:rsidP="001A44AE">
      <w:pPr>
        <w:pStyle w:val="Body"/>
        <w:numPr>
          <w:ilvl w:val="0"/>
          <w:numId w:val="32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Natječaj se objavljuje na mrežnim stranicama Sveučilišta, a može se objaviti i na mrežnim stranicama sastavnica.</w:t>
      </w:r>
    </w:p>
    <w:p w14:paraId="5001FA46" w14:textId="77777777" w:rsidR="000A15F4" w:rsidRPr="000A15F4" w:rsidRDefault="000A15F4" w:rsidP="001A44AE">
      <w:pPr>
        <w:pStyle w:val="Body"/>
        <w:numPr>
          <w:ilvl w:val="0"/>
          <w:numId w:val="32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Natječaj i odabir kandidata provodi se sukladno pravilima programa mobilnosti koji se provodi u skladu s potpisanim bilateralnim sporazumima.</w:t>
      </w:r>
    </w:p>
    <w:p w14:paraId="1FF74DD2" w14:textId="77777777" w:rsidR="00C930BB" w:rsidRDefault="00C930BB" w:rsidP="00A20BA9">
      <w:pPr>
        <w:pStyle w:val="Body"/>
        <w:spacing w:after="120"/>
        <w:rPr>
          <w:rFonts w:ascii="Cambria" w:eastAsia="Times New Roman" w:hAnsi="Cambria" w:cs="Calibri"/>
          <w:bCs/>
          <w:color w:val="auto"/>
          <w:lang w:val="hr-HR"/>
        </w:rPr>
      </w:pPr>
    </w:p>
    <w:p w14:paraId="36D1AB48" w14:textId="7C0326E0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 xml:space="preserve">Mobilnost dolaznih studenata </w:t>
      </w:r>
    </w:p>
    <w:p w14:paraId="24A4C10D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Članak 8.</w:t>
      </w:r>
    </w:p>
    <w:p w14:paraId="5F8EC5AB" w14:textId="77777777" w:rsidR="000A15F4" w:rsidRPr="000A15F4" w:rsidRDefault="000A15F4" w:rsidP="001A44AE">
      <w:pPr>
        <w:pStyle w:val="Body"/>
        <w:numPr>
          <w:ilvl w:val="0"/>
          <w:numId w:val="33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 xml:space="preserve">Dolazni student je student inozemne visokoškolske institucije koji ostvaruje dio studijskog programa ili stručne prakse na Sveučilištu temeljem važećeg </w:t>
      </w:r>
      <w:proofErr w:type="spellStart"/>
      <w:r w:rsidRPr="000A15F4">
        <w:rPr>
          <w:rFonts w:ascii="Cambria" w:eastAsia="Times New Roman" w:hAnsi="Cambria" w:cs="Calibri"/>
          <w:lang w:val="hr-HR"/>
        </w:rPr>
        <w:t>međuinstitucijskog</w:t>
      </w:r>
      <w:proofErr w:type="spellEnd"/>
      <w:r w:rsidRPr="000A15F4">
        <w:rPr>
          <w:rFonts w:ascii="Cambria" w:eastAsia="Times New Roman" w:hAnsi="Cambria" w:cs="Calibri"/>
          <w:lang w:val="hr-HR"/>
        </w:rPr>
        <w:t xml:space="preserve"> sporazuma.</w:t>
      </w:r>
    </w:p>
    <w:p w14:paraId="034228EF" w14:textId="77777777" w:rsidR="000A15F4" w:rsidRPr="000A15F4" w:rsidRDefault="000A15F4" w:rsidP="001A44AE">
      <w:pPr>
        <w:pStyle w:val="Body"/>
        <w:numPr>
          <w:ilvl w:val="0"/>
          <w:numId w:val="33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lastRenderedPageBreak/>
        <w:t>Dolazni student ostvaruje prava i ima obveze u skladu s ovim Pravilnikom, općim aktima Sveučilišta i pravilima prihvatne sastavnice.</w:t>
      </w:r>
    </w:p>
    <w:p w14:paraId="1C291D50" w14:textId="77777777" w:rsidR="000A15F4" w:rsidRPr="000A15F4" w:rsidRDefault="000A15F4" w:rsidP="001A44AE">
      <w:pPr>
        <w:pStyle w:val="Body"/>
        <w:numPr>
          <w:ilvl w:val="0"/>
          <w:numId w:val="33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Za svakog dolaznog studenta odgovoran je imenovani ECTS koordinator, a odgovornost se odnosi na akademsku podršku, praćenje provedbe Ugovora o učenju i potvrdu ostvarenih rezultata.</w:t>
      </w:r>
    </w:p>
    <w:p w14:paraId="70563A4A" w14:textId="77777777" w:rsidR="000A15F4" w:rsidRPr="000A15F4" w:rsidRDefault="000A15F4" w:rsidP="001A44AE">
      <w:pPr>
        <w:pStyle w:val="Body"/>
        <w:numPr>
          <w:ilvl w:val="0"/>
          <w:numId w:val="33"/>
        </w:numPr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Po završetku mobilnosti, dolaznom studentu izdaje se prijepis ocjena ili druga odgovarajuća potvrda o ostvarenim ishodima učenja, u roku od 30 dana od završetka ispitnog razdoblja.</w:t>
      </w:r>
    </w:p>
    <w:p w14:paraId="37070A84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242B3782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color w:val="auto"/>
          <w:lang w:val="hr-HR"/>
        </w:rPr>
      </w:pPr>
      <w:r w:rsidRPr="000A15F4">
        <w:rPr>
          <w:rFonts w:ascii="Cambria" w:eastAsia="Times New Roman" w:hAnsi="Cambria" w:cs="Calibri"/>
          <w:iCs/>
          <w:color w:val="auto"/>
          <w:lang w:val="hr-HR"/>
        </w:rPr>
        <w:t xml:space="preserve">Ugovor o učenju </w:t>
      </w:r>
    </w:p>
    <w:p w14:paraId="28FD29A1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Članak 9.</w:t>
      </w:r>
      <w:r w:rsidRPr="000A15F4">
        <w:rPr>
          <w:rFonts w:ascii="Cambria" w:eastAsia="Times New Roman" w:hAnsi="Cambria" w:cs="Calibri"/>
          <w:lang w:val="hr-HR"/>
        </w:rPr>
        <w:t xml:space="preserve"> </w:t>
      </w:r>
    </w:p>
    <w:p w14:paraId="1332D032" w14:textId="77777777" w:rsidR="000A15F4" w:rsidRPr="000A15F4" w:rsidRDefault="000A15F4" w:rsidP="001A44AE">
      <w:pPr>
        <w:pStyle w:val="Body"/>
        <w:numPr>
          <w:ilvl w:val="0"/>
          <w:numId w:val="34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iCs/>
          <w:lang w:val="hr-HR"/>
        </w:rPr>
        <w:t>Ugovor o učenju</w:t>
      </w:r>
      <w:r w:rsidRPr="000A15F4">
        <w:rPr>
          <w:rFonts w:ascii="Cambria" w:hAnsi="Cambria" w:cs="Calibri"/>
          <w:i/>
          <w:iCs/>
          <w:lang w:val="hr-HR"/>
        </w:rPr>
        <w:t xml:space="preserve"> </w:t>
      </w:r>
      <w:r w:rsidRPr="000A15F4">
        <w:rPr>
          <w:rFonts w:ascii="Cambria" w:hAnsi="Cambria" w:cs="Calibri"/>
          <w:lang w:val="hr-HR"/>
        </w:rPr>
        <w:t xml:space="preserve">mora biti potpun, sadržavati sve kolegije, ECTS bodove, razinu kolegija i ishode učenja. Ugovor popunjavaju sudionik mobilnosti, ECTS koordinator ustanove domaćina i  ECTS koordinator prihvatne ustanove. </w:t>
      </w:r>
    </w:p>
    <w:p w14:paraId="1F69C550" w14:textId="77777777" w:rsidR="000A15F4" w:rsidRPr="000A15F4" w:rsidRDefault="000A15F4" w:rsidP="001A44AE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14" w:hanging="357"/>
        <w:contextualSpacing w:val="0"/>
        <w:jc w:val="both"/>
        <w:rPr>
          <w:rFonts w:ascii="Cambria" w:eastAsia="Times New Roman" w:hAnsi="Cambria" w:cs="Calibri"/>
        </w:rPr>
      </w:pPr>
      <w:r w:rsidRPr="000A15F4">
        <w:rPr>
          <w:rFonts w:ascii="Cambria" w:eastAsia="Times New Roman" w:hAnsi="Cambria" w:cs="Calibri"/>
          <w:color w:val="000000"/>
          <w14:textOutline w14:w="0" w14:cap="flat" w14:cmpd="sng" w14:algn="ctr">
            <w14:noFill/>
            <w14:prstDash w14:val="solid"/>
            <w14:bevel/>
          </w14:textOutline>
        </w:rPr>
        <w:t>Sveučilište koristi Ugovor o učenju u skladu sa definiranim pravilima mobilnosti.</w:t>
      </w:r>
    </w:p>
    <w:p w14:paraId="37C35BEA" w14:textId="77777777" w:rsidR="000A15F4" w:rsidRPr="000A15F4" w:rsidRDefault="000A15F4" w:rsidP="001A44AE">
      <w:pPr>
        <w:pStyle w:val="Body"/>
        <w:numPr>
          <w:ilvl w:val="0"/>
          <w:numId w:val="34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ECTS koordinator sastavnice obvezno provodi prethodnu stručnu provjeru </w:t>
      </w:r>
      <w:r w:rsidRPr="000A15F4">
        <w:rPr>
          <w:rFonts w:ascii="Cambria" w:hAnsi="Cambria" w:cs="Calibri"/>
          <w:iCs/>
          <w:lang w:val="hr-HR"/>
        </w:rPr>
        <w:t xml:space="preserve">Ugovora o učenju, </w:t>
      </w:r>
      <w:r w:rsidRPr="000A15F4">
        <w:rPr>
          <w:rFonts w:ascii="Cambria" w:hAnsi="Cambria" w:cs="Calibri"/>
          <w:lang w:val="hr-HR"/>
        </w:rPr>
        <w:t>koja uključuje:</w:t>
      </w:r>
    </w:p>
    <w:p w14:paraId="5CA9EF48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provjeru kompatibilnosti ishoda učenja,</w:t>
      </w:r>
    </w:p>
    <w:p w14:paraId="7E4D7DBC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procjenu razine i opterećenja,</w:t>
      </w:r>
    </w:p>
    <w:p w14:paraId="7DDD9AAA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preporučeni upis 30 ECTS-a po semestru,</w:t>
      </w:r>
    </w:p>
    <w:p w14:paraId="39837840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kategorizaciju svakog kolegija,</w:t>
      </w:r>
    </w:p>
    <w:p w14:paraId="03A8F8E9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vanjska izbornost (do 12 ECTS godišnje),</w:t>
      </w:r>
    </w:p>
    <w:p w14:paraId="0461A4F7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unutarnja izbornost (do 12 ECTS godišnje),</w:t>
      </w:r>
    </w:p>
    <w:p w14:paraId="3102528D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potencijalna zamjena za obvezni kolegij,</w:t>
      </w:r>
    </w:p>
    <w:p w14:paraId="4125B541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provjeru </w:t>
      </w:r>
      <w:proofErr w:type="spellStart"/>
      <w:r w:rsidRPr="000A15F4">
        <w:rPr>
          <w:rFonts w:ascii="Cambria" w:hAnsi="Cambria" w:cs="Calibri"/>
          <w:lang w:val="hr-HR"/>
        </w:rPr>
        <w:t>mapiranja</w:t>
      </w:r>
      <w:proofErr w:type="spellEnd"/>
      <w:r w:rsidRPr="000A15F4">
        <w:rPr>
          <w:rFonts w:ascii="Cambria" w:hAnsi="Cambria" w:cs="Calibri"/>
          <w:lang w:val="hr-HR"/>
        </w:rPr>
        <w:t xml:space="preserve"> sa studijskim programom.</w:t>
      </w:r>
    </w:p>
    <w:p w14:paraId="5EA743C5" w14:textId="77777777" w:rsidR="000A15F4" w:rsidRPr="000A15F4" w:rsidRDefault="000A15F4" w:rsidP="000A15F4">
      <w:pPr>
        <w:pStyle w:val="Body"/>
        <w:jc w:val="both"/>
        <w:rPr>
          <w:rFonts w:ascii="Cambria" w:hAnsi="Cambria" w:cs="Calibri"/>
          <w:lang w:val="hr-HR"/>
        </w:rPr>
      </w:pPr>
    </w:p>
    <w:p w14:paraId="51DFCF81" w14:textId="77777777" w:rsidR="000A15F4" w:rsidRPr="000A15F4" w:rsidRDefault="000A15F4" w:rsidP="001A44AE">
      <w:pPr>
        <w:pStyle w:val="Body"/>
        <w:numPr>
          <w:ilvl w:val="0"/>
          <w:numId w:val="34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iCs/>
          <w:lang w:val="hr-HR"/>
        </w:rPr>
        <w:t>Ugovor o učenju</w:t>
      </w:r>
      <w:r w:rsidRPr="000A15F4">
        <w:rPr>
          <w:rFonts w:ascii="Cambria" w:hAnsi="Cambria" w:cs="Calibri"/>
          <w:i/>
          <w:iCs/>
          <w:lang w:val="hr-HR"/>
        </w:rPr>
        <w:t xml:space="preserve"> </w:t>
      </w:r>
      <w:r w:rsidRPr="000A15F4">
        <w:rPr>
          <w:rFonts w:ascii="Cambria" w:hAnsi="Cambria" w:cs="Calibri"/>
          <w:lang w:val="hr-HR"/>
        </w:rPr>
        <w:t>se ne može odobriti ako:</w:t>
      </w:r>
    </w:p>
    <w:p w14:paraId="12287A22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je nepotpun,</w:t>
      </w:r>
    </w:p>
    <w:p w14:paraId="35E21DE7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ishodi učenja nisu usporedivi,</w:t>
      </w:r>
    </w:p>
    <w:p w14:paraId="3EA1FF8F" w14:textId="77777777" w:rsidR="000A15F4" w:rsidRPr="000A15F4" w:rsidRDefault="000A15F4" w:rsidP="001A44AE">
      <w:pPr>
        <w:pStyle w:val="Body"/>
        <w:numPr>
          <w:ilvl w:val="0"/>
          <w:numId w:val="4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predloženi kolegiji nisu razine studija koju student pohađa (iznimka se odnosi na kolegije čiji ishodi učenja mogu odgovarati odnosno biti odobreni).</w:t>
      </w:r>
    </w:p>
    <w:p w14:paraId="67D5E637" w14:textId="77777777" w:rsidR="000A15F4" w:rsidRPr="000A15F4" w:rsidRDefault="000A15F4" w:rsidP="000A15F4">
      <w:pPr>
        <w:pStyle w:val="Body"/>
        <w:rPr>
          <w:rFonts w:ascii="Cambria" w:hAnsi="Cambria" w:cs="Calibri"/>
          <w:iCs/>
          <w:lang w:val="hr-HR"/>
        </w:rPr>
      </w:pPr>
    </w:p>
    <w:p w14:paraId="13EDC0F2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iCs/>
          <w:lang w:val="hr-HR"/>
        </w:rPr>
        <w:t>Izmjene Ugovora o učenju</w:t>
      </w:r>
    </w:p>
    <w:p w14:paraId="230FCC26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Članak 10. </w:t>
      </w:r>
    </w:p>
    <w:p w14:paraId="3017852E" w14:textId="77777777" w:rsidR="000A15F4" w:rsidRPr="000A15F4" w:rsidRDefault="000A15F4" w:rsidP="001A44AE">
      <w:pPr>
        <w:pStyle w:val="Body"/>
        <w:numPr>
          <w:ilvl w:val="0"/>
          <w:numId w:val="35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Izmjene </w:t>
      </w:r>
      <w:r w:rsidRPr="000A15F4">
        <w:rPr>
          <w:rFonts w:ascii="Cambria" w:hAnsi="Cambria" w:cs="Calibri"/>
          <w:iCs/>
          <w:lang w:val="hr-HR"/>
        </w:rPr>
        <w:t>Ugovora o učenju</w:t>
      </w:r>
      <w:r w:rsidRPr="000A15F4">
        <w:rPr>
          <w:rFonts w:ascii="Cambria" w:hAnsi="Cambria" w:cs="Calibri"/>
          <w:lang w:val="hr-HR"/>
        </w:rPr>
        <w:t xml:space="preserve"> moguće je napraviti najkasnije u roku od 30 dana od dana početka semestra na inozemnoj visokoškolskoj instituciji.</w:t>
      </w:r>
    </w:p>
    <w:p w14:paraId="115CF21B" w14:textId="77777777" w:rsidR="000A15F4" w:rsidRPr="000A15F4" w:rsidRDefault="000A15F4" w:rsidP="001A44AE">
      <w:pPr>
        <w:pStyle w:val="Body"/>
        <w:numPr>
          <w:ilvl w:val="0"/>
          <w:numId w:val="35"/>
        </w:numPr>
        <w:spacing w:after="120"/>
        <w:ind w:left="714" w:hanging="357"/>
        <w:jc w:val="both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hAnsi="Cambria" w:cs="Calibri"/>
          <w:lang w:val="hr-HR"/>
        </w:rPr>
        <w:t>Izmjene se smatraju valjanima tek nakon pisane ili digitalne potvrde ECTS koordinatora sastavnice.</w:t>
      </w:r>
    </w:p>
    <w:p w14:paraId="35C0B8B8" w14:textId="77777777" w:rsidR="000A15F4" w:rsidRPr="000A15F4" w:rsidRDefault="000A15F4" w:rsidP="001A44AE">
      <w:pPr>
        <w:pStyle w:val="Body"/>
        <w:numPr>
          <w:ilvl w:val="0"/>
          <w:numId w:val="35"/>
        </w:numPr>
        <w:jc w:val="both"/>
        <w:rPr>
          <w:rFonts w:ascii="Cambria" w:hAnsi="Cambria" w:cs="Calibri"/>
          <w:lang w:val="it-IT"/>
        </w:rPr>
      </w:pPr>
      <w:proofErr w:type="spellStart"/>
      <w:r w:rsidRPr="000A15F4">
        <w:rPr>
          <w:rFonts w:ascii="Cambria" w:hAnsi="Cambria" w:cs="Calibri"/>
          <w:lang w:val="it-IT"/>
        </w:rPr>
        <w:t>Izmjene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moraju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biti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potvrđene</w:t>
      </w:r>
      <w:proofErr w:type="spellEnd"/>
      <w:r w:rsidRPr="000A15F4">
        <w:rPr>
          <w:rFonts w:ascii="Cambria" w:hAnsi="Cambria" w:cs="Calibri"/>
          <w:lang w:val="it-IT"/>
        </w:rPr>
        <w:t xml:space="preserve"> od strane </w:t>
      </w:r>
      <w:proofErr w:type="spellStart"/>
      <w:r w:rsidRPr="000A15F4">
        <w:rPr>
          <w:rFonts w:ascii="Cambria" w:hAnsi="Cambria" w:cs="Calibri"/>
          <w:lang w:val="it-IT"/>
        </w:rPr>
        <w:t>studenta</w:t>
      </w:r>
      <w:proofErr w:type="spellEnd"/>
      <w:r w:rsidRPr="000A15F4">
        <w:rPr>
          <w:rFonts w:ascii="Cambria" w:hAnsi="Cambria" w:cs="Calibri"/>
          <w:lang w:val="it-IT"/>
        </w:rPr>
        <w:t xml:space="preserve">, </w:t>
      </w:r>
      <w:proofErr w:type="spellStart"/>
      <w:r w:rsidRPr="000A15F4">
        <w:rPr>
          <w:rFonts w:ascii="Cambria" w:hAnsi="Cambria" w:cs="Calibri"/>
          <w:lang w:val="it-IT"/>
        </w:rPr>
        <w:t>matične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institucije</w:t>
      </w:r>
      <w:proofErr w:type="spellEnd"/>
      <w:r w:rsidRPr="000A15F4">
        <w:rPr>
          <w:rFonts w:ascii="Cambria" w:hAnsi="Cambria" w:cs="Calibri"/>
          <w:lang w:val="it-IT"/>
        </w:rPr>
        <w:t xml:space="preserve"> i </w:t>
      </w:r>
      <w:proofErr w:type="spellStart"/>
      <w:r w:rsidRPr="000A15F4">
        <w:rPr>
          <w:rFonts w:ascii="Cambria" w:hAnsi="Cambria" w:cs="Calibri"/>
          <w:lang w:val="it-IT"/>
        </w:rPr>
        <w:t>prihvatne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institucije</w:t>
      </w:r>
      <w:proofErr w:type="spellEnd"/>
      <w:r w:rsidRPr="000A15F4">
        <w:rPr>
          <w:rFonts w:ascii="Cambria" w:hAnsi="Cambria" w:cs="Calibri"/>
          <w:lang w:val="it-IT"/>
        </w:rPr>
        <w:t xml:space="preserve"> da bi bile </w:t>
      </w:r>
      <w:proofErr w:type="spellStart"/>
      <w:r w:rsidRPr="000A15F4">
        <w:rPr>
          <w:rFonts w:ascii="Cambria" w:hAnsi="Cambria" w:cs="Calibri"/>
          <w:lang w:val="it-IT"/>
        </w:rPr>
        <w:t>pravno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valjane</w:t>
      </w:r>
      <w:proofErr w:type="spellEnd"/>
      <w:r w:rsidRPr="000A15F4">
        <w:rPr>
          <w:rFonts w:ascii="Cambria" w:hAnsi="Cambria" w:cs="Calibri"/>
          <w:lang w:val="it-IT"/>
        </w:rPr>
        <w:t>.</w:t>
      </w:r>
    </w:p>
    <w:p w14:paraId="3D7B4C8D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color w:val="auto"/>
          <w:lang w:val="hr-HR"/>
        </w:rPr>
      </w:pPr>
    </w:p>
    <w:p w14:paraId="3E3491AB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>Mobilnost u svrhu stručne prakse</w:t>
      </w:r>
    </w:p>
    <w:p w14:paraId="01C51BCD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eastAsia="Times New Roman" w:hAnsi="Cambria" w:cs="Calibri"/>
          <w:color w:val="auto"/>
          <w:lang w:val="hr-HR"/>
        </w:rPr>
        <w:lastRenderedPageBreak/>
        <w:t>Članak 11.</w:t>
      </w:r>
    </w:p>
    <w:p w14:paraId="01C83050" w14:textId="77777777" w:rsidR="000A15F4" w:rsidRPr="000A15F4" w:rsidRDefault="000A15F4" w:rsidP="001A44AE">
      <w:pPr>
        <w:pStyle w:val="Body"/>
        <w:numPr>
          <w:ilvl w:val="0"/>
          <w:numId w:val="36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Mobilnost u svrhu stručne prakse podrazumijeva organizirani boravak studenta na inozemnoj visokoškolskoj instituciji ili u drugoj pravnoj osobi radi stjecanja praktičnih znanja i vještina u skladu sa studijskim programom.</w:t>
      </w:r>
    </w:p>
    <w:p w14:paraId="77F22050" w14:textId="77777777" w:rsidR="000A15F4" w:rsidRPr="000A15F4" w:rsidRDefault="000A15F4" w:rsidP="001A44AE">
      <w:pPr>
        <w:pStyle w:val="Body"/>
        <w:numPr>
          <w:ilvl w:val="0"/>
          <w:numId w:val="36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Stručna praksa ostvarena tijekom mobilnosti mora biti unaprijed definirana Ugovorom o stručnoj praksi te odobrena od strane ECTS koordinatora sastavnice.</w:t>
      </w:r>
    </w:p>
    <w:p w14:paraId="1ECE9731" w14:textId="77777777" w:rsidR="000A15F4" w:rsidRPr="000A15F4" w:rsidRDefault="000A15F4" w:rsidP="001A44AE">
      <w:pPr>
        <w:pStyle w:val="Body"/>
        <w:numPr>
          <w:ilvl w:val="0"/>
          <w:numId w:val="36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Ostvareni rezultati stručne prakse priznaju se u skladu s odobrenim dokumentima mobilnosti i važećim pravilima studijskog programa.</w:t>
      </w:r>
    </w:p>
    <w:p w14:paraId="768B07FE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4EBE8945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color w:val="auto"/>
          <w:lang w:val="hr-HR"/>
        </w:rPr>
      </w:pPr>
      <w:r w:rsidRPr="000A15F4">
        <w:rPr>
          <w:rFonts w:ascii="Cambria" w:eastAsia="Times New Roman" w:hAnsi="Cambria" w:cs="Calibri"/>
          <w:iCs/>
          <w:color w:val="auto"/>
          <w:lang w:val="hr-HR"/>
        </w:rPr>
        <w:t>Priznavanje kolegija</w:t>
      </w:r>
    </w:p>
    <w:p w14:paraId="7EA4E86A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 xml:space="preserve">Članak 12. </w:t>
      </w:r>
    </w:p>
    <w:p w14:paraId="17752E3C" w14:textId="77777777" w:rsidR="000A15F4" w:rsidRPr="000A15F4" w:rsidRDefault="000A15F4" w:rsidP="001A44AE">
      <w:pPr>
        <w:pStyle w:val="Body"/>
        <w:numPr>
          <w:ilvl w:val="0"/>
          <w:numId w:val="3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 xml:space="preserve">Rezultati mobilnosti priznaju se automatski, bez dodatnih provjera, ako je student izvršio obveze iz odobrenog </w:t>
      </w:r>
      <w:r w:rsidRPr="000A15F4">
        <w:rPr>
          <w:rFonts w:ascii="Cambria" w:hAnsi="Cambria" w:cs="Calibri"/>
          <w:iCs/>
          <w:lang w:val="hr-HR"/>
        </w:rPr>
        <w:t>Ugovora o učenju</w:t>
      </w:r>
      <w:r w:rsidRPr="000A15F4">
        <w:rPr>
          <w:rFonts w:ascii="Cambria" w:hAnsi="Cambria" w:cs="Calibri"/>
          <w:lang w:val="hr-HR"/>
        </w:rPr>
        <w:t xml:space="preserve"> i dostavio prijepis ocjena.</w:t>
      </w:r>
    </w:p>
    <w:p w14:paraId="057B73DD" w14:textId="77777777" w:rsidR="000A15F4" w:rsidRPr="000A15F4" w:rsidRDefault="000A15F4" w:rsidP="001A44AE">
      <w:pPr>
        <w:pStyle w:val="Body"/>
        <w:numPr>
          <w:ilvl w:val="0"/>
          <w:numId w:val="37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Priznavanje se provodi u skladu s kategorizacijom iz odobrenog</w:t>
      </w:r>
      <w:r w:rsidRPr="000A15F4">
        <w:rPr>
          <w:rFonts w:ascii="Cambria" w:hAnsi="Cambria" w:cs="Calibri"/>
          <w:iCs/>
          <w:lang w:val="hr-HR"/>
        </w:rPr>
        <w:t xml:space="preserve"> Ugovora o učenju</w:t>
      </w:r>
      <w:r w:rsidRPr="000A15F4">
        <w:rPr>
          <w:rFonts w:ascii="Cambria" w:hAnsi="Cambria" w:cs="Calibri"/>
          <w:i/>
          <w:iCs/>
          <w:lang w:val="hr-HR"/>
        </w:rPr>
        <w:t>.</w:t>
      </w:r>
    </w:p>
    <w:p w14:paraId="6C18A45F" w14:textId="77777777" w:rsidR="000A15F4" w:rsidRPr="000A15F4" w:rsidRDefault="000A15F4" w:rsidP="001A44AE">
      <w:pPr>
        <w:pStyle w:val="Body"/>
        <w:numPr>
          <w:ilvl w:val="0"/>
          <w:numId w:val="37"/>
        </w:numPr>
        <w:spacing w:after="120"/>
        <w:ind w:left="714" w:hanging="357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Sveučilište priznaje sve ECTS bodove stečene za ishode učenja uspješno ostvarene tijekom mobilnosti, uključujući mješovitu mobilnost, bez potrebe za dodatnim radom ili ispitivanjem studenta.</w:t>
      </w:r>
    </w:p>
    <w:p w14:paraId="0866CE78" w14:textId="77777777" w:rsidR="000A15F4" w:rsidRPr="000A15F4" w:rsidRDefault="000A15F4" w:rsidP="001A44AE">
      <w:pPr>
        <w:pStyle w:val="Body"/>
        <w:numPr>
          <w:ilvl w:val="0"/>
          <w:numId w:val="37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Odstupanja u ostvarenim rezultatima u odnosu na odobreni Ugovor o učenju odobrava ECTS koordinator.</w:t>
      </w:r>
    </w:p>
    <w:p w14:paraId="6B0B921B" w14:textId="77777777" w:rsidR="000A15F4" w:rsidRPr="000A15F4" w:rsidRDefault="000A15F4" w:rsidP="001A44AE">
      <w:pPr>
        <w:pStyle w:val="Body"/>
        <w:numPr>
          <w:ilvl w:val="0"/>
          <w:numId w:val="37"/>
        </w:numPr>
        <w:jc w:val="both"/>
        <w:rPr>
          <w:rFonts w:ascii="Cambria" w:hAnsi="Cambria" w:cs="Calibri"/>
          <w:lang w:val="it-IT"/>
        </w:rPr>
      </w:pPr>
      <w:proofErr w:type="spellStart"/>
      <w:r w:rsidRPr="000A15F4">
        <w:rPr>
          <w:rFonts w:ascii="Cambria" w:hAnsi="Cambria" w:cs="Calibri"/>
          <w:lang w:val="it-IT"/>
        </w:rPr>
        <w:t>Konverzija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ocjena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provodi</w:t>
      </w:r>
      <w:proofErr w:type="spellEnd"/>
      <w:r w:rsidRPr="000A15F4">
        <w:rPr>
          <w:rFonts w:ascii="Cambria" w:hAnsi="Cambria" w:cs="Calibri"/>
          <w:lang w:val="it-IT"/>
        </w:rPr>
        <w:t xml:space="preserve"> se </w:t>
      </w:r>
      <w:proofErr w:type="spellStart"/>
      <w:r w:rsidRPr="000A15F4">
        <w:rPr>
          <w:rFonts w:ascii="Cambria" w:hAnsi="Cambria" w:cs="Calibri"/>
          <w:lang w:val="it-IT"/>
        </w:rPr>
        <w:t>na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temelju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tablica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distribucije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ocjena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institucija</w:t>
      </w:r>
      <w:proofErr w:type="spellEnd"/>
      <w:r w:rsidRPr="000A15F4">
        <w:rPr>
          <w:rFonts w:ascii="Cambria" w:hAnsi="Cambria" w:cs="Calibri"/>
          <w:lang w:val="it-IT"/>
        </w:rPr>
        <w:t xml:space="preserve">, </w:t>
      </w:r>
      <w:proofErr w:type="spellStart"/>
      <w:r w:rsidRPr="000A15F4">
        <w:rPr>
          <w:rFonts w:ascii="Cambria" w:hAnsi="Cambria" w:cs="Calibri"/>
          <w:lang w:val="it-IT"/>
        </w:rPr>
        <w:t>osiguravajući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transparentnost</w:t>
      </w:r>
      <w:proofErr w:type="spellEnd"/>
      <w:r w:rsidRPr="000A15F4">
        <w:rPr>
          <w:rFonts w:ascii="Cambria" w:hAnsi="Cambria" w:cs="Calibri"/>
          <w:lang w:val="it-IT"/>
        </w:rPr>
        <w:t xml:space="preserve"> i </w:t>
      </w:r>
      <w:proofErr w:type="spellStart"/>
      <w:r w:rsidRPr="000A15F4">
        <w:rPr>
          <w:rFonts w:ascii="Cambria" w:hAnsi="Cambria" w:cs="Calibri"/>
          <w:lang w:val="it-IT"/>
        </w:rPr>
        <w:t>pravednost</w:t>
      </w:r>
      <w:proofErr w:type="spellEnd"/>
      <w:r w:rsidRPr="000A15F4">
        <w:rPr>
          <w:rFonts w:ascii="Cambria" w:hAnsi="Cambria" w:cs="Calibri"/>
          <w:lang w:val="it-IT"/>
        </w:rPr>
        <w:t xml:space="preserve"> </w:t>
      </w:r>
      <w:proofErr w:type="spellStart"/>
      <w:r w:rsidRPr="000A15F4">
        <w:rPr>
          <w:rFonts w:ascii="Cambria" w:hAnsi="Cambria" w:cs="Calibri"/>
          <w:lang w:val="it-IT"/>
        </w:rPr>
        <w:t>postupka</w:t>
      </w:r>
      <w:proofErr w:type="spellEnd"/>
      <w:r w:rsidRPr="000A15F4">
        <w:rPr>
          <w:rFonts w:ascii="Cambria" w:hAnsi="Cambria" w:cs="Calibri"/>
          <w:lang w:val="it-IT"/>
        </w:rPr>
        <w:t>.</w:t>
      </w:r>
    </w:p>
    <w:p w14:paraId="35F0FEB6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iCs/>
          <w:lang w:val="hr-HR"/>
        </w:rPr>
      </w:pPr>
    </w:p>
    <w:p w14:paraId="79684AFB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lang w:val="hr-HR"/>
        </w:rPr>
      </w:pPr>
      <w:r w:rsidRPr="000A15F4">
        <w:rPr>
          <w:rFonts w:ascii="Cambria" w:hAnsi="Cambria" w:cs="Calibri"/>
          <w:iCs/>
          <w:lang w:val="hr-HR"/>
        </w:rPr>
        <w:t>Vanjska i unutarnja izbornost u ISVU</w:t>
      </w:r>
    </w:p>
    <w:p w14:paraId="3111683C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Članak 13.</w:t>
      </w:r>
    </w:p>
    <w:p w14:paraId="03D892C1" w14:textId="77777777" w:rsidR="000A15F4" w:rsidRPr="000A15F4" w:rsidRDefault="000A15F4" w:rsidP="001A44AE">
      <w:pPr>
        <w:pStyle w:val="Body"/>
        <w:numPr>
          <w:ilvl w:val="0"/>
          <w:numId w:val="38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Vanjska izbornost — do 12 ECTS godišnje, upisuje se kao izborni kolegij ostvaren na inozemnoj visokoškolskoj instituciji</w:t>
      </w:r>
      <w:r w:rsidRPr="000A15F4">
        <w:rPr>
          <w:rFonts w:ascii="Cambria" w:hAnsi="Cambria" w:cs="Calibri"/>
          <w:rtl/>
          <w:lang w:val="hr-HR"/>
        </w:rPr>
        <w:t>.</w:t>
      </w:r>
    </w:p>
    <w:p w14:paraId="26829822" w14:textId="77777777" w:rsidR="000A15F4" w:rsidRPr="000A15F4" w:rsidRDefault="000A15F4" w:rsidP="001A44AE">
      <w:pPr>
        <w:pStyle w:val="Body"/>
        <w:numPr>
          <w:ilvl w:val="0"/>
          <w:numId w:val="38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Unutarnja izbornost — do 12 ECTS godišnje, kolegij se priznaje kao zamjena za jedan od izbornih kolegija studijskog programa.</w:t>
      </w:r>
    </w:p>
    <w:p w14:paraId="7B1315A8" w14:textId="77777777" w:rsidR="000A15F4" w:rsidRPr="000A15F4" w:rsidRDefault="000A15F4" w:rsidP="001A44AE">
      <w:pPr>
        <w:pStyle w:val="Body"/>
        <w:numPr>
          <w:ilvl w:val="0"/>
          <w:numId w:val="38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Ako student odabere više ECTS bodova od propisanih kvota, ECTS koordinator donosi odluku o prioritetima unosa u ISVU.</w:t>
      </w:r>
    </w:p>
    <w:p w14:paraId="2632CEE9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color w:val="auto"/>
          <w:lang w:val="hr-HR"/>
        </w:rPr>
      </w:pPr>
    </w:p>
    <w:p w14:paraId="0638844F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</w:rPr>
      </w:pPr>
      <w:bookmarkStart w:id="2" w:name="dodatak-diplomi-i-evidencija-mobilnosti"/>
      <w:proofErr w:type="spellStart"/>
      <w:r w:rsidRPr="000A15F4">
        <w:rPr>
          <w:rFonts w:ascii="Cambria" w:eastAsia="Times New Roman" w:hAnsi="Cambria" w:cs="Calibri"/>
        </w:rPr>
        <w:t>Dodatak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diplomi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evidencija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mobilnosti</w:t>
      </w:r>
      <w:bookmarkEnd w:id="2"/>
      <w:proofErr w:type="spellEnd"/>
    </w:p>
    <w:p w14:paraId="41387F00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>Članak 14.</w:t>
      </w:r>
    </w:p>
    <w:p w14:paraId="2F6CF499" w14:textId="77777777" w:rsidR="000A15F4" w:rsidRPr="000A15F4" w:rsidRDefault="000A15F4" w:rsidP="001A44AE">
      <w:pPr>
        <w:pStyle w:val="Body"/>
        <w:numPr>
          <w:ilvl w:val="0"/>
          <w:numId w:val="29"/>
        </w:numPr>
        <w:spacing w:after="120"/>
        <w:ind w:left="964" w:hanging="482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Sveučilište osigurava uključivanje uspješno završenih aktivnosti studijske i/ili stručne mobilnosti u završnu evidenciju studentskih postignuća, odnosno u Dodatak diploma.</w:t>
      </w:r>
    </w:p>
    <w:p w14:paraId="01F06402" w14:textId="77777777" w:rsidR="000A15F4" w:rsidRPr="000A15F4" w:rsidRDefault="000A15F4" w:rsidP="001A44AE">
      <w:pPr>
        <w:pStyle w:val="Body"/>
        <w:numPr>
          <w:ilvl w:val="0"/>
          <w:numId w:val="29"/>
        </w:numPr>
        <w:jc w:val="both"/>
        <w:rPr>
          <w:rFonts w:ascii="Cambria" w:eastAsia="Times New Roman" w:hAnsi="Cambria" w:cs="Calibri"/>
          <w:lang w:val="it-IT"/>
        </w:rPr>
      </w:pPr>
      <w:r w:rsidRPr="000A15F4">
        <w:rPr>
          <w:rFonts w:ascii="Cambria" w:eastAsia="Times New Roman" w:hAnsi="Cambria" w:cs="Calibri"/>
          <w:lang w:val="it-IT"/>
        </w:rPr>
        <w:t xml:space="preserve">U </w:t>
      </w:r>
      <w:proofErr w:type="spellStart"/>
      <w:r w:rsidRPr="000A15F4">
        <w:rPr>
          <w:rFonts w:ascii="Cambria" w:eastAsia="Times New Roman" w:hAnsi="Cambria" w:cs="Calibri"/>
          <w:lang w:val="it-IT"/>
        </w:rPr>
        <w:t>Dodatku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diplomi </w:t>
      </w:r>
      <w:proofErr w:type="spellStart"/>
      <w:r w:rsidRPr="000A15F4">
        <w:rPr>
          <w:rFonts w:ascii="Cambria" w:eastAsia="Times New Roman" w:hAnsi="Cambria" w:cs="Calibri"/>
          <w:lang w:val="it-IT"/>
        </w:rPr>
        <w:t>navode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se </w:t>
      </w:r>
      <w:proofErr w:type="spellStart"/>
      <w:r w:rsidRPr="000A15F4">
        <w:rPr>
          <w:rFonts w:ascii="Cambria" w:eastAsia="Times New Roman" w:hAnsi="Cambria" w:cs="Calibri"/>
          <w:lang w:val="it-IT"/>
        </w:rPr>
        <w:t>podaci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o </w:t>
      </w:r>
      <w:proofErr w:type="spellStart"/>
      <w:r w:rsidRPr="000A15F4">
        <w:rPr>
          <w:rFonts w:ascii="Cambria" w:eastAsia="Times New Roman" w:hAnsi="Cambria" w:cs="Calibri"/>
          <w:lang w:val="it-IT"/>
        </w:rPr>
        <w:t>instituciji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na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kojoj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je </w:t>
      </w:r>
      <w:proofErr w:type="spellStart"/>
      <w:r w:rsidRPr="000A15F4">
        <w:rPr>
          <w:rFonts w:ascii="Cambria" w:eastAsia="Times New Roman" w:hAnsi="Cambria" w:cs="Calibri"/>
          <w:lang w:val="it-IT"/>
        </w:rPr>
        <w:t>ostvarena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mobilnost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, </w:t>
      </w:r>
      <w:proofErr w:type="spellStart"/>
      <w:r w:rsidRPr="000A15F4">
        <w:rPr>
          <w:rFonts w:ascii="Cambria" w:eastAsia="Times New Roman" w:hAnsi="Cambria" w:cs="Calibri"/>
          <w:lang w:val="it-IT"/>
        </w:rPr>
        <w:t>razdoblje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mobilnosti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, </w:t>
      </w:r>
      <w:proofErr w:type="spellStart"/>
      <w:r w:rsidRPr="000A15F4">
        <w:rPr>
          <w:rFonts w:ascii="Cambria" w:eastAsia="Times New Roman" w:hAnsi="Cambria" w:cs="Calibri"/>
          <w:lang w:val="it-IT"/>
        </w:rPr>
        <w:t>ostvareni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ECTS </w:t>
      </w:r>
      <w:proofErr w:type="spellStart"/>
      <w:r w:rsidRPr="000A15F4">
        <w:rPr>
          <w:rFonts w:ascii="Cambria" w:eastAsia="Times New Roman" w:hAnsi="Cambria" w:cs="Calibri"/>
          <w:lang w:val="it-IT"/>
        </w:rPr>
        <w:t>bodovi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i </w:t>
      </w:r>
      <w:proofErr w:type="spellStart"/>
      <w:r w:rsidRPr="000A15F4">
        <w:rPr>
          <w:rFonts w:ascii="Cambria" w:eastAsia="Times New Roman" w:hAnsi="Cambria" w:cs="Calibri"/>
          <w:lang w:val="it-IT"/>
        </w:rPr>
        <w:t>položeni</w:t>
      </w:r>
      <w:proofErr w:type="spellEnd"/>
      <w:r w:rsidRPr="000A15F4">
        <w:rPr>
          <w:rFonts w:ascii="Cambria" w:eastAsia="Times New Roman" w:hAnsi="Cambria" w:cs="Calibri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lang w:val="it-IT"/>
        </w:rPr>
        <w:t>kolegiji</w:t>
      </w:r>
      <w:proofErr w:type="spellEnd"/>
      <w:r w:rsidRPr="000A15F4">
        <w:rPr>
          <w:rFonts w:ascii="Cambria" w:eastAsia="Times New Roman" w:hAnsi="Cambria" w:cs="Calibri"/>
          <w:lang w:val="it-IT"/>
        </w:rPr>
        <w:t>.</w:t>
      </w:r>
    </w:p>
    <w:p w14:paraId="7E394CB5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it-IT"/>
        </w:rPr>
      </w:pPr>
    </w:p>
    <w:p w14:paraId="7740AD7F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</w:rPr>
      </w:pPr>
      <w:proofErr w:type="spellStart"/>
      <w:r w:rsidRPr="000A15F4">
        <w:rPr>
          <w:rFonts w:ascii="Cambria" w:eastAsia="Times New Roman" w:hAnsi="Cambria" w:cs="Calibri"/>
          <w:bCs/>
        </w:rPr>
        <w:lastRenderedPageBreak/>
        <w:t>Popis</w:t>
      </w:r>
      <w:proofErr w:type="spellEnd"/>
      <w:r w:rsidRPr="000A15F4">
        <w:rPr>
          <w:rFonts w:ascii="Cambria" w:eastAsia="Times New Roman" w:hAnsi="Cambria" w:cs="Calibri"/>
          <w:bCs/>
        </w:rPr>
        <w:t xml:space="preserve"> </w:t>
      </w:r>
      <w:proofErr w:type="spellStart"/>
      <w:r w:rsidRPr="000A15F4">
        <w:rPr>
          <w:rFonts w:ascii="Cambria" w:eastAsia="Times New Roman" w:hAnsi="Cambria" w:cs="Calibri"/>
          <w:bCs/>
        </w:rPr>
        <w:t>kolegija</w:t>
      </w:r>
      <w:proofErr w:type="spellEnd"/>
      <w:r w:rsidRPr="000A15F4">
        <w:rPr>
          <w:rFonts w:ascii="Cambria" w:eastAsia="Times New Roman" w:hAnsi="Cambria" w:cs="Calibri"/>
          <w:bCs/>
        </w:rPr>
        <w:t xml:space="preserve"> </w:t>
      </w:r>
      <w:proofErr w:type="spellStart"/>
      <w:r w:rsidRPr="000A15F4">
        <w:rPr>
          <w:rFonts w:ascii="Cambria" w:eastAsia="Times New Roman" w:hAnsi="Cambria" w:cs="Calibri"/>
          <w:bCs/>
        </w:rPr>
        <w:t>i</w:t>
      </w:r>
      <w:proofErr w:type="spellEnd"/>
      <w:r w:rsidRPr="000A15F4">
        <w:rPr>
          <w:rFonts w:ascii="Cambria" w:eastAsia="Times New Roman" w:hAnsi="Cambria" w:cs="Calibri"/>
          <w:bCs/>
        </w:rPr>
        <w:t xml:space="preserve"> </w:t>
      </w:r>
      <w:proofErr w:type="spellStart"/>
      <w:r w:rsidRPr="000A15F4">
        <w:rPr>
          <w:rFonts w:ascii="Cambria" w:eastAsia="Times New Roman" w:hAnsi="Cambria" w:cs="Calibri"/>
          <w:bCs/>
        </w:rPr>
        <w:t>transparentnost</w:t>
      </w:r>
      <w:proofErr w:type="spellEnd"/>
    </w:p>
    <w:p w14:paraId="074CC7B8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</w:rPr>
      </w:pPr>
      <w:proofErr w:type="spellStart"/>
      <w:r w:rsidRPr="000A15F4">
        <w:rPr>
          <w:rFonts w:ascii="Cambria" w:eastAsia="Times New Roman" w:hAnsi="Cambria" w:cs="Calibri"/>
        </w:rPr>
        <w:t>Članak</w:t>
      </w:r>
      <w:proofErr w:type="spellEnd"/>
      <w:r w:rsidRPr="000A15F4">
        <w:rPr>
          <w:rFonts w:ascii="Cambria" w:eastAsia="Times New Roman" w:hAnsi="Cambria" w:cs="Calibri"/>
        </w:rPr>
        <w:t xml:space="preserve"> 15.</w:t>
      </w:r>
    </w:p>
    <w:p w14:paraId="27968495" w14:textId="77777777" w:rsidR="000A15F4" w:rsidRPr="000A15F4" w:rsidRDefault="000A15F4" w:rsidP="001A44AE">
      <w:pPr>
        <w:pStyle w:val="Body"/>
        <w:numPr>
          <w:ilvl w:val="0"/>
          <w:numId w:val="40"/>
        </w:numPr>
        <w:spacing w:after="120"/>
        <w:ind w:left="964" w:hanging="482"/>
        <w:jc w:val="both"/>
        <w:rPr>
          <w:rFonts w:ascii="Cambria" w:eastAsia="Times New Roman" w:hAnsi="Cambria" w:cs="Calibri"/>
        </w:rPr>
      </w:pPr>
      <w:proofErr w:type="spellStart"/>
      <w:r w:rsidRPr="000A15F4">
        <w:rPr>
          <w:rFonts w:ascii="Cambria" w:eastAsia="Times New Roman" w:hAnsi="Cambria" w:cs="Calibri"/>
        </w:rPr>
        <w:t>Sveučilište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pravodobno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objavljuje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redovito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ažurira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popis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kolegija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na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mrežnim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stranicama</w:t>
      </w:r>
      <w:proofErr w:type="spellEnd"/>
      <w:r w:rsidRPr="000A15F4">
        <w:rPr>
          <w:rFonts w:ascii="Cambria" w:eastAsia="Times New Roman" w:hAnsi="Cambria" w:cs="Calibri"/>
        </w:rPr>
        <w:t>.</w:t>
      </w:r>
    </w:p>
    <w:p w14:paraId="54691E72" w14:textId="77777777" w:rsidR="000A15F4" w:rsidRPr="000A15F4" w:rsidRDefault="000A15F4" w:rsidP="001A44AE">
      <w:pPr>
        <w:pStyle w:val="Body"/>
        <w:numPr>
          <w:ilvl w:val="0"/>
          <w:numId w:val="40"/>
        </w:numPr>
        <w:spacing w:after="120"/>
        <w:ind w:left="964" w:hanging="482"/>
        <w:jc w:val="both"/>
        <w:rPr>
          <w:rFonts w:ascii="Cambria" w:eastAsia="Times New Roman" w:hAnsi="Cambria" w:cs="Calibri"/>
        </w:rPr>
      </w:pPr>
      <w:proofErr w:type="spellStart"/>
      <w:r w:rsidRPr="000A15F4">
        <w:rPr>
          <w:rFonts w:ascii="Cambria" w:eastAsia="Times New Roman" w:hAnsi="Cambria" w:cs="Calibri"/>
        </w:rPr>
        <w:t>Popis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kolegija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sadrži</w:t>
      </w:r>
      <w:proofErr w:type="spellEnd"/>
      <w:r w:rsidRPr="000A15F4">
        <w:rPr>
          <w:rFonts w:ascii="Cambria" w:eastAsia="Times New Roman" w:hAnsi="Cambria" w:cs="Calibri"/>
        </w:rPr>
        <w:t xml:space="preserve"> za </w:t>
      </w:r>
      <w:proofErr w:type="spellStart"/>
      <w:r w:rsidRPr="000A15F4">
        <w:rPr>
          <w:rFonts w:ascii="Cambria" w:eastAsia="Times New Roman" w:hAnsi="Cambria" w:cs="Calibri"/>
        </w:rPr>
        <w:t>svaki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kolegij</w:t>
      </w:r>
      <w:proofErr w:type="spellEnd"/>
      <w:r w:rsidRPr="000A15F4">
        <w:rPr>
          <w:rFonts w:ascii="Cambria" w:eastAsia="Times New Roman" w:hAnsi="Cambria" w:cs="Calibri"/>
        </w:rPr>
        <w:t xml:space="preserve">: </w:t>
      </w:r>
      <w:proofErr w:type="spellStart"/>
      <w:r w:rsidRPr="000A15F4">
        <w:rPr>
          <w:rFonts w:ascii="Cambria" w:eastAsia="Times New Roman" w:hAnsi="Cambria" w:cs="Calibri"/>
        </w:rPr>
        <w:t>naziv</w:t>
      </w:r>
      <w:proofErr w:type="spellEnd"/>
      <w:r w:rsidRPr="000A15F4">
        <w:rPr>
          <w:rFonts w:ascii="Cambria" w:eastAsia="Times New Roman" w:hAnsi="Cambria" w:cs="Calibri"/>
        </w:rPr>
        <w:t xml:space="preserve">, ECTS </w:t>
      </w:r>
      <w:proofErr w:type="spellStart"/>
      <w:r w:rsidRPr="000A15F4">
        <w:rPr>
          <w:rFonts w:ascii="Cambria" w:eastAsia="Times New Roman" w:hAnsi="Cambria" w:cs="Calibri"/>
        </w:rPr>
        <w:t>bodove</w:t>
      </w:r>
      <w:proofErr w:type="spellEnd"/>
      <w:r w:rsidRPr="000A15F4">
        <w:rPr>
          <w:rFonts w:ascii="Cambria" w:eastAsia="Times New Roman" w:hAnsi="Cambria" w:cs="Calibri"/>
        </w:rPr>
        <w:t xml:space="preserve">, </w:t>
      </w:r>
      <w:proofErr w:type="spellStart"/>
      <w:r w:rsidRPr="000A15F4">
        <w:rPr>
          <w:rFonts w:ascii="Cambria" w:eastAsia="Times New Roman" w:hAnsi="Cambria" w:cs="Calibri"/>
        </w:rPr>
        <w:t>ishode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učenja</w:t>
      </w:r>
      <w:proofErr w:type="spellEnd"/>
      <w:r w:rsidRPr="000A15F4">
        <w:rPr>
          <w:rFonts w:ascii="Cambria" w:eastAsia="Times New Roman" w:hAnsi="Cambria" w:cs="Calibri"/>
        </w:rPr>
        <w:t xml:space="preserve">, </w:t>
      </w:r>
      <w:proofErr w:type="spellStart"/>
      <w:r w:rsidRPr="000A15F4">
        <w:rPr>
          <w:rFonts w:ascii="Cambria" w:eastAsia="Times New Roman" w:hAnsi="Cambria" w:cs="Calibri"/>
        </w:rPr>
        <w:t>metode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poučavanja</w:t>
      </w:r>
      <w:proofErr w:type="spellEnd"/>
      <w:r w:rsidRPr="000A15F4">
        <w:rPr>
          <w:rFonts w:ascii="Cambria" w:eastAsia="Times New Roman" w:hAnsi="Cambria" w:cs="Calibri"/>
        </w:rPr>
        <w:t xml:space="preserve">, </w:t>
      </w:r>
      <w:proofErr w:type="spellStart"/>
      <w:r w:rsidRPr="000A15F4">
        <w:rPr>
          <w:rFonts w:ascii="Cambria" w:eastAsia="Times New Roman" w:hAnsi="Cambria" w:cs="Calibri"/>
        </w:rPr>
        <w:t>način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ocjenjivanja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jezik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izvođenja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nastave</w:t>
      </w:r>
      <w:proofErr w:type="spellEnd"/>
      <w:r w:rsidRPr="000A15F4">
        <w:rPr>
          <w:rFonts w:ascii="Cambria" w:eastAsia="Times New Roman" w:hAnsi="Cambria" w:cs="Calibri"/>
        </w:rPr>
        <w:t>.</w:t>
      </w:r>
    </w:p>
    <w:p w14:paraId="5FC1DED8" w14:textId="77777777" w:rsidR="000A15F4" w:rsidRPr="000A15F4" w:rsidRDefault="000A15F4" w:rsidP="001A44AE">
      <w:pPr>
        <w:pStyle w:val="Body"/>
        <w:numPr>
          <w:ilvl w:val="0"/>
          <w:numId w:val="40"/>
        </w:numPr>
        <w:jc w:val="both"/>
        <w:rPr>
          <w:rFonts w:ascii="Cambria" w:eastAsia="Times New Roman" w:hAnsi="Cambria" w:cs="Calibri"/>
        </w:rPr>
      </w:pPr>
      <w:proofErr w:type="spellStart"/>
      <w:r w:rsidRPr="000A15F4">
        <w:rPr>
          <w:rFonts w:ascii="Cambria" w:eastAsia="Times New Roman" w:hAnsi="Cambria" w:cs="Calibri"/>
        </w:rPr>
        <w:t>Sveučilište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objavljuje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informacije</w:t>
      </w:r>
      <w:proofErr w:type="spellEnd"/>
      <w:r w:rsidRPr="000A15F4">
        <w:rPr>
          <w:rFonts w:ascii="Cambria" w:eastAsia="Times New Roman" w:hAnsi="Cambria" w:cs="Calibri"/>
        </w:rPr>
        <w:t xml:space="preserve"> o </w:t>
      </w:r>
      <w:proofErr w:type="spellStart"/>
      <w:r w:rsidRPr="000A15F4">
        <w:rPr>
          <w:rFonts w:ascii="Cambria" w:eastAsia="Times New Roman" w:hAnsi="Cambria" w:cs="Calibri"/>
        </w:rPr>
        <w:t>sustavu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ocjenjivanja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i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tablice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distribucije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ocjena</w:t>
      </w:r>
      <w:proofErr w:type="spellEnd"/>
      <w:r w:rsidRPr="000A15F4">
        <w:rPr>
          <w:rFonts w:ascii="Cambria" w:eastAsia="Times New Roman" w:hAnsi="Cambria" w:cs="Calibri"/>
        </w:rPr>
        <w:t xml:space="preserve"> za </w:t>
      </w:r>
      <w:proofErr w:type="spellStart"/>
      <w:r w:rsidRPr="000A15F4">
        <w:rPr>
          <w:rFonts w:ascii="Cambria" w:eastAsia="Times New Roman" w:hAnsi="Cambria" w:cs="Calibri"/>
        </w:rPr>
        <w:t>sve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studijske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programe</w:t>
      </w:r>
      <w:proofErr w:type="spellEnd"/>
      <w:r w:rsidRPr="000A15F4">
        <w:rPr>
          <w:rFonts w:ascii="Cambria" w:eastAsia="Times New Roman" w:hAnsi="Cambria" w:cs="Calibri"/>
        </w:rPr>
        <w:t xml:space="preserve">, </w:t>
      </w:r>
      <w:proofErr w:type="spellStart"/>
      <w:r w:rsidRPr="000A15F4">
        <w:rPr>
          <w:rFonts w:ascii="Cambria" w:eastAsia="Times New Roman" w:hAnsi="Cambria" w:cs="Calibri"/>
        </w:rPr>
        <w:t>čime</w:t>
      </w:r>
      <w:proofErr w:type="spellEnd"/>
      <w:r w:rsidRPr="000A15F4">
        <w:rPr>
          <w:rFonts w:ascii="Cambria" w:eastAsia="Times New Roman" w:hAnsi="Cambria" w:cs="Calibri"/>
        </w:rPr>
        <w:t xml:space="preserve"> se </w:t>
      </w:r>
      <w:proofErr w:type="spellStart"/>
      <w:r w:rsidRPr="000A15F4">
        <w:rPr>
          <w:rFonts w:ascii="Cambria" w:eastAsia="Times New Roman" w:hAnsi="Cambria" w:cs="Calibri"/>
        </w:rPr>
        <w:t>osigurava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transparentnost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postupka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konverzije</w:t>
      </w:r>
      <w:proofErr w:type="spellEnd"/>
      <w:r w:rsidRPr="000A15F4">
        <w:rPr>
          <w:rFonts w:ascii="Cambria" w:eastAsia="Times New Roman" w:hAnsi="Cambria" w:cs="Calibri"/>
        </w:rPr>
        <w:t xml:space="preserve"> </w:t>
      </w:r>
      <w:proofErr w:type="spellStart"/>
      <w:r w:rsidRPr="000A15F4">
        <w:rPr>
          <w:rFonts w:ascii="Cambria" w:eastAsia="Times New Roman" w:hAnsi="Cambria" w:cs="Calibri"/>
        </w:rPr>
        <w:t>ocjena</w:t>
      </w:r>
      <w:proofErr w:type="spellEnd"/>
      <w:r w:rsidRPr="000A15F4">
        <w:rPr>
          <w:rFonts w:ascii="Cambria" w:eastAsia="Times New Roman" w:hAnsi="Cambria" w:cs="Calibri"/>
        </w:rPr>
        <w:t>.</w:t>
      </w:r>
    </w:p>
    <w:p w14:paraId="2B8EDFBC" w14:textId="77777777" w:rsidR="000A15F4" w:rsidRPr="000A15F4" w:rsidRDefault="000A15F4" w:rsidP="000A15F4">
      <w:pPr>
        <w:pStyle w:val="Body"/>
        <w:rPr>
          <w:rFonts w:ascii="Cambria" w:eastAsia="Times New Roman" w:hAnsi="Cambria" w:cs="Calibri"/>
          <w:color w:val="auto"/>
          <w:lang w:val="hr-HR"/>
        </w:rPr>
      </w:pPr>
    </w:p>
    <w:p w14:paraId="2329EBEA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Mobilnost zaposlenika</w:t>
      </w:r>
    </w:p>
    <w:p w14:paraId="1A4C47D4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Članak 16.</w:t>
      </w:r>
    </w:p>
    <w:p w14:paraId="7B6C3EFE" w14:textId="77777777" w:rsidR="000A15F4" w:rsidRPr="000A15F4" w:rsidRDefault="000A15F4" w:rsidP="000A15F4">
      <w:pPr>
        <w:pStyle w:val="Body"/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Mobilnost zaposlenika obuhvaća mobilnost u svrhu poučavanja, stručnog osposobljavanja ili kombinaciju poučavanja i stručnog osposobljavanja uz obvezu izrade Ugovora o mobilnosti (kada je isti potreban) u svrhu poučavanja/osposobljavanja te potvrde o trajanju mobilnosti i završnog izvješća sudionika po povratku.</w:t>
      </w:r>
    </w:p>
    <w:p w14:paraId="02B99235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  <w:bookmarkStart w:id="3" w:name="_Hlk222230334"/>
    </w:p>
    <w:bookmarkEnd w:id="3"/>
    <w:p w14:paraId="242ABF84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iCs/>
          <w:color w:val="auto"/>
          <w:lang w:val="hr-HR"/>
        </w:rPr>
      </w:pPr>
      <w:r w:rsidRPr="000A15F4">
        <w:rPr>
          <w:rFonts w:ascii="Cambria" w:hAnsi="Cambria" w:cs="Calibri"/>
          <w:iCs/>
          <w:color w:val="auto"/>
          <w:lang w:val="hr-HR"/>
        </w:rPr>
        <w:t>Obavezna dokumentacija</w:t>
      </w:r>
    </w:p>
    <w:p w14:paraId="1701F0A4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 xml:space="preserve">Članak 17. </w:t>
      </w:r>
    </w:p>
    <w:p w14:paraId="40798B36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Obavezni dokumenti mobilnosti, definirani Ugovorom o financiranju ovisno o vrsti mobilnosti, su:</w:t>
      </w:r>
    </w:p>
    <w:p w14:paraId="11DE62F9" w14:textId="77777777" w:rsidR="000A15F4" w:rsidRPr="000A15F4" w:rsidRDefault="000A15F4" w:rsidP="001A44AE">
      <w:pPr>
        <w:pStyle w:val="Body"/>
        <w:numPr>
          <w:ilvl w:val="0"/>
          <w:numId w:val="39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ugovor o učenju,</w:t>
      </w:r>
    </w:p>
    <w:p w14:paraId="1B87A175" w14:textId="77777777" w:rsidR="000A15F4" w:rsidRPr="000A15F4" w:rsidRDefault="000A15F4" w:rsidP="001A44AE">
      <w:pPr>
        <w:pStyle w:val="Body"/>
        <w:numPr>
          <w:ilvl w:val="0"/>
          <w:numId w:val="39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popis kolegija,</w:t>
      </w:r>
    </w:p>
    <w:p w14:paraId="3D49C56B" w14:textId="77777777" w:rsidR="000A15F4" w:rsidRPr="000A15F4" w:rsidRDefault="000A15F4" w:rsidP="001A44AE">
      <w:pPr>
        <w:pStyle w:val="Body"/>
        <w:numPr>
          <w:ilvl w:val="0"/>
          <w:numId w:val="39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prijepis ocjena,</w:t>
      </w:r>
    </w:p>
    <w:p w14:paraId="52277163" w14:textId="77777777" w:rsidR="000A15F4" w:rsidRPr="000A15F4" w:rsidRDefault="000A15F4" w:rsidP="001A44AE">
      <w:pPr>
        <w:pStyle w:val="Body"/>
        <w:numPr>
          <w:ilvl w:val="0"/>
          <w:numId w:val="39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potvrda o stručnoj praksi (ako je primjenjivo),</w:t>
      </w:r>
    </w:p>
    <w:p w14:paraId="4E35C2CC" w14:textId="77777777" w:rsidR="000A15F4" w:rsidRPr="000A15F4" w:rsidRDefault="000A15F4" w:rsidP="001A44AE">
      <w:pPr>
        <w:pStyle w:val="Body"/>
        <w:numPr>
          <w:ilvl w:val="0"/>
          <w:numId w:val="39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potvrda o mobilnosti.</w:t>
      </w:r>
    </w:p>
    <w:p w14:paraId="7F7EF228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441CF7DF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lang w:val="hr-HR"/>
        </w:rPr>
      </w:pPr>
      <w:r w:rsidRPr="000A15F4">
        <w:rPr>
          <w:rFonts w:ascii="Cambria" w:hAnsi="Cambria" w:cs="Calibri"/>
          <w:bCs/>
          <w:lang w:val="hr-HR"/>
        </w:rPr>
        <w:t>Podrška osobama s manje mogućnosti</w:t>
      </w:r>
    </w:p>
    <w:p w14:paraId="265DEBEC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Članak 18.</w:t>
      </w:r>
    </w:p>
    <w:p w14:paraId="7C308244" w14:textId="77777777" w:rsidR="000A15F4" w:rsidRPr="000A15F4" w:rsidRDefault="000A15F4" w:rsidP="001A44AE">
      <w:pPr>
        <w:pStyle w:val="Body"/>
        <w:numPr>
          <w:ilvl w:val="0"/>
          <w:numId w:val="41"/>
        </w:numPr>
        <w:spacing w:after="120"/>
        <w:ind w:left="714" w:hanging="357"/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Sveučilište osigurava jednake mogućnosti sudjelovanja i pruža dodatnu podršku studentima i zaposlenicima s manje mogućnosti.</w:t>
      </w:r>
    </w:p>
    <w:p w14:paraId="6C025A1E" w14:textId="77777777" w:rsidR="000A15F4" w:rsidRPr="000A15F4" w:rsidRDefault="000A15F4" w:rsidP="001A44AE">
      <w:pPr>
        <w:pStyle w:val="Body"/>
        <w:numPr>
          <w:ilvl w:val="0"/>
          <w:numId w:val="41"/>
        </w:numPr>
        <w:spacing w:after="120"/>
        <w:ind w:left="714" w:hanging="357"/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 xml:space="preserve">Osobe s manje mogućnosti tj. sudionik čije je osobno, fizičko, mentalno ili zdravstveno stanje takvo da njegovo sudjelovanje u mobilnosti ne bi bilo moguće bez dodatne financijske ili druge vrste potpore, a zbog mogućih povećanih troškova kod realizacije razdoblja mobilnosti, može zatražiti potporu za </w:t>
      </w:r>
      <w:proofErr w:type="spellStart"/>
      <w:r w:rsidRPr="000A15F4">
        <w:rPr>
          <w:rFonts w:ascii="Cambria" w:hAnsi="Cambria" w:cs="Calibri"/>
          <w:color w:val="auto"/>
          <w:lang w:val="hr-HR"/>
        </w:rPr>
        <w:t>uključivost</w:t>
      </w:r>
      <w:proofErr w:type="spellEnd"/>
      <w:r w:rsidRPr="000A15F4">
        <w:rPr>
          <w:rFonts w:ascii="Cambria" w:hAnsi="Cambria" w:cs="Calibri"/>
          <w:color w:val="auto"/>
          <w:lang w:val="hr-HR"/>
        </w:rPr>
        <w:t>.</w:t>
      </w:r>
    </w:p>
    <w:p w14:paraId="31483500" w14:textId="77777777" w:rsidR="000A15F4" w:rsidRPr="000A15F4" w:rsidRDefault="000A15F4" w:rsidP="001A44AE">
      <w:pPr>
        <w:pStyle w:val="Body"/>
        <w:numPr>
          <w:ilvl w:val="0"/>
          <w:numId w:val="41"/>
        </w:numPr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lang w:val="hr-HR"/>
        </w:rPr>
        <w:t>Sveučilište aktivno promiče mobilnost među podzastupljenim skupinama studenata kroz strategije uključivanja.</w:t>
      </w:r>
    </w:p>
    <w:p w14:paraId="3A25FD78" w14:textId="77777777" w:rsidR="000A15F4" w:rsidRPr="000A15F4" w:rsidRDefault="000A15F4" w:rsidP="000A15F4">
      <w:pPr>
        <w:pStyle w:val="Body"/>
        <w:ind w:left="720"/>
        <w:jc w:val="both"/>
        <w:rPr>
          <w:rFonts w:ascii="Cambria" w:hAnsi="Cambria" w:cs="Calibri"/>
          <w:color w:val="auto"/>
          <w:lang w:val="hr-HR"/>
        </w:rPr>
      </w:pPr>
    </w:p>
    <w:p w14:paraId="5E79AE79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7D27358A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>Osiguranje i odgovornost sudionika mobilnosti</w:t>
      </w:r>
    </w:p>
    <w:p w14:paraId="643DEA50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eastAsia="Times New Roman" w:hAnsi="Cambria" w:cs="Calibri"/>
          <w:color w:val="auto"/>
          <w:lang w:val="hr-HR"/>
        </w:rPr>
        <w:lastRenderedPageBreak/>
        <w:t>Članak 19.</w:t>
      </w:r>
    </w:p>
    <w:p w14:paraId="3652F094" w14:textId="77777777" w:rsidR="000A15F4" w:rsidRPr="000A15F4" w:rsidRDefault="000A15F4" w:rsidP="001A44AE">
      <w:pPr>
        <w:pStyle w:val="Body"/>
        <w:numPr>
          <w:ilvl w:val="0"/>
          <w:numId w:val="45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Sudionici mobilnosti dužni su prije početka mobilnosti osigurati odgovarajuće zdravstveno osiguranje, kao i druga osiguranja propisana pravilima programa mobilnosti ili propisima države domaćina.</w:t>
      </w:r>
    </w:p>
    <w:p w14:paraId="26E43EBA" w14:textId="77777777" w:rsidR="000A15F4" w:rsidRPr="000A15F4" w:rsidRDefault="000A15F4" w:rsidP="001A44AE">
      <w:pPr>
        <w:pStyle w:val="Body"/>
        <w:numPr>
          <w:ilvl w:val="0"/>
          <w:numId w:val="45"/>
        </w:numPr>
        <w:spacing w:after="120"/>
        <w:ind w:left="714" w:hanging="357"/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Sudionici mobilnosti snose osobnu odgovornost za poštivanje propisa prihvatne institucije i države domaćina te za postupanje u skladu s etičkim načelima akademske zajednice.</w:t>
      </w:r>
    </w:p>
    <w:p w14:paraId="1D471AB2" w14:textId="77777777" w:rsidR="000A15F4" w:rsidRPr="000A15F4" w:rsidRDefault="000A15F4" w:rsidP="001A44AE">
      <w:pPr>
        <w:pStyle w:val="Body"/>
        <w:numPr>
          <w:ilvl w:val="0"/>
          <w:numId w:val="45"/>
        </w:numPr>
        <w:jc w:val="both"/>
        <w:rPr>
          <w:rFonts w:ascii="Cambria" w:eastAsia="Times New Roman" w:hAnsi="Cambria" w:cs="Calibri"/>
          <w:lang w:val="hr-HR"/>
        </w:rPr>
      </w:pPr>
      <w:r w:rsidRPr="000A15F4">
        <w:rPr>
          <w:rFonts w:ascii="Cambria" w:eastAsia="Times New Roman" w:hAnsi="Cambria" w:cs="Calibri"/>
          <w:lang w:val="hr-HR"/>
        </w:rPr>
        <w:t>Sveučilište ne odgovara za štetu nastalu tijekom mobilnosti izvan okvira svojih zakonskih i ugovornih obveza.</w:t>
      </w:r>
    </w:p>
    <w:p w14:paraId="4BD7F030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lang w:val="hr-HR"/>
        </w:rPr>
      </w:pPr>
    </w:p>
    <w:p w14:paraId="36262CE4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color w:val="auto"/>
          <w:lang w:val="it-IT"/>
        </w:rPr>
      </w:pPr>
      <w:bookmarkStart w:id="4" w:name="ambasadorska-uloga-i-alumni-mreža"/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Ambasadorska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uloga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i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alumni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mreža</w:t>
      </w:r>
      <w:bookmarkEnd w:id="4"/>
      <w:proofErr w:type="spellEnd"/>
    </w:p>
    <w:p w14:paraId="7194FD4B" w14:textId="77777777" w:rsidR="000A15F4" w:rsidRPr="000A15F4" w:rsidRDefault="000A15F4" w:rsidP="000A15F4">
      <w:pPr>
        <w:pStyle w:val="Body"/>
        <w:spacing w:after="120"/>
        <w:jc w:val="center"/>
        <w:rPr>
          <w:rFonts w:ascii="Cambria" w:eastAsia="Times New Roman" w:hAnsi="Cambria" w:cs="Calibri"/>
          <w:bCs/>
          <w:color w:val="auto"/>
          <w:lang w:val="hr-HR"/>
        </w:rPr>
      </w:pPr>
      <w:r w:rsidRPr="000A15F4">
        <w:rPr>
          <w:rFonts w:ascii="Cambria" w:eastAsia="Times New Roman" w:hAnsi="Cambria" w:cs="Calibri"/>
          <w:bCs/>
          <w:color w:val="auto"/>
          <w:lang w:val="hr-HR"/>
        </w:rPr>
        <w:t>Članak 20.</w:t>
      </w:r>
    </w:p>
    <w:p w14:paraId="7BC6179C" w14:textId="77777777" w:rsidR="000A15F4" w:rsidRPr="000A15F4" w:rsidRDefault="000A15F4" w:rsidP="001A44AE">
      <w:pPr>
        <w:pStyle w:val="Body"/>
        <w:numPr>
          <w:ilvl w:val="0"/>
          <w:numId w:val="42"/>
        </w:numPr>
        <w:spacing w:after="120"/>
        <w:ind w:left="964" w:hanging="482"/>
        <w:jc w:val="both"/>
        <w:rPr>
          <w:rFonts w:ascii="Cambria" w:eastAsia="Times New Roman" w:hAnsi="Cambria" w:cs="Calibri"/>
          <w:color w:val="auto"/>
          <w:lang w:val="it-IT"/>
        </w:rPr>
      </w:pP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Sveučilište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potiče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i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podržava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sudionike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mobilnosti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da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povratku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djeluju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kao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ambasadori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programa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Erasmus+ te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promoviraju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prednosti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mobilnosti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>.</w:t>
      </w:r>
    </w:p>
    <w:p w14:paraId="7984B521" w14:textId="77777777" w:rsidR="000A15F4" w:rsidRPr="000A15F4" w:rsidRDefault="000A15F4" w:rsidP="001A44AE">
      <w:pPr>
        <w:pStyle w:val="Body"/>
        <w:numPr>
          <w:ilvl w:val="0"/>
          <w:numId w:val="42"/>
        </w:numPr>
        <w:jc w:val="both"/>
        <w:rPr>
          <w:rFonts w:ascii="Cambria" w:eastAsia="Times New Roman" w:hAnsi="Cambria" w:cs="Calibri"/>
          <w:color w:val="auto"/>
          <w:lang w:val="it-IT"/>
        </w:rPr>
      </w:pP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Sveučilište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potiče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aktivno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uključivanje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povratnika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u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alumni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 xml:space="preserve"> </w:t>
      </w:r>
      <w:proofErr w:type="spellStart"/>
      <w:r w:rsidRPr="000A15F4">
        <w:rPr>
          <w:rFonts w:ascii="Cambria" w:eastAsia="Times New Roman" w:hAnsi="Cambria" w:cs="Calibri"/>
          <w:color w:val="auto"/>
          <w:lang w:val="it-IT"/>
        </w:rPr>
        <w:t>zajednicu</w:t>
      </w:r>
      <w:proofErr w:type="spellEnd"/>
      <w:r w:rsidRPr="000A15F4">
        <w:rPr>
          <w:rFonts w:ascii="Cambria" w:eastAsia="Times New Roman" w:hAnsi="Cambria" w:cs="Calibri"/>
          <w:color w:val="auto"/>
          <w:lang w:val="it-IT"/>
        </w:rPr>
        <w:t>.</w:t>
      </w:r>
    </w:p>
    <w:p w14:paraId="73259DC2" w14:textId="77777777" w:rsidR="000A15F4" w:rsidRPr="000A15F4" w:rsidRDefault="000A15F4" w:rsidP="000A15F4">
      <w:pPr>
        <w:pStyle w:val="Body"/>
        <w:jc w:val="both"/>
        <w:rPr>
          <w:rFonts w:ascii="Cambria" w:eastAsia="Times New Roman" w:hAnsi="Cambria" w:cs="Calibri"/>
          <w:color w:val="FF0000"/>
          <w:lang w:val="hr-HR"/>
        </w:rPr>
      </w:pPr>
    </w:p>
    <w:p w14:paraId="0522158A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DIO ČETVRTI</w:t>
      </w:r>
    </w:p>
    <w:p w14:paraId="07A0FE91" w14:textId="77777777" w:rsidR="000A15F4" w:rsidRPr="000A15F4" w:rsidRDefault="000A15F4" w:rsidP="000A15F4">
      <w:pPr>
        <w:pStyle w:val="Body"/>
        <w:ind w:left="288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PRIJELAZNE I ZAVRŠNE ODREDBE</w:t>
      </w:r>
    </w:p>
    <w:p w14:paraId="4652B354" w14:textId="77777777" w:rsidR="000A15F4" w:rsidRPr="000A15F4" w:rsidRDefault="000A15F4" w:rsidP="000A15F4">
      <w:pPr>
        <w:pStyle w:val="Body"/>
        <w:jc w:val="center"/>
        <w:rPr>
          <w:rFonts w:ascii="Cambria" w:hAnsi="Cambria" w:cs="Calibri"/>
          <w:bCs/>
          <w:color w:val="auto"/>
          <w:lang w:val="hr-HR"/>
        </w:rPr>
      </w:pPr>
    </w:p>
    <w:p w14:paraId="6DB66F43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Članak 21.</w:t>
      </w:r>
    </w:p>
    <w:p w14:paraId="0AD73DB4" w14:textId="77777777" w:rsidR="000A15F4" w:rsidRPr="000A15F4" w:rsidRDefault="000A15F4" w:rsidP="001A44AE">
      <w:pPr>
        <w:pStyle w:val="Body"/>
        <w:numPr>
          <w:ilvl w:val="0"/>
          <w:numId w:val="43"/>
        </w:numPr>
        <w:spacing w:after="120"/>
        <w:ind w:left="714" w:hanging="357"/>
        <w:jc w:val="both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eastAsia="Times New Roman" w:hAnsi="Cambria" w:cs="Calibri"/>
          <w:color w:val="auto"/>
          <w:lang w:val="hr-HR"/>
        </w:rPr>
        <w:t>Tijela navedena u člancima 4., 5. i 6. ovog Pravilnika imenovat će se na propisani način u roku od 30 dana od dana stupanja na snagu ovog Pravilnika.</w:t>
      </w:r>
    </w:p>
    <w:p w14:paraId="7E66C647" w14:textId="77777777" w:rsidR="000A15F4" w:rsidRPr="000A15F4" w:rsidRDefault="000A15F4" w:rsidP="001A44AE">
      <w:pPr>
        <w:pStyle w:val="Body"/>
        <w:numPr>
          <w:ilvl w:val="0"/>
          <w:numId w:val="43"/>
        </w:numPr>
        <w:spacing w:after="120"/>
        <w:ind w:left="714" w:hanging="357"/>
        <w:jc w:val="both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Sastavnice su dužne uskladiti interne dokumente u roku od 60 dana od dana stupanja na snagu ovog Pravilnika.</w:t>
      </w:r>
    </w:p>
    <w:p w14:paraId="47D19238" w14:textId="77777777" w:rsidR="000A15F4" w:rsidRPr="000A15F4" w:rsidRDefault="000A15F4" w:rsidP="001A44AE">
      <w:pPr>
        <w:pStyle w:val="Body"/>
        <w:numPr>
          <w:ilvl w:val="0"/>
          <w:numId w:val="43"/>
        </w:numPr>
        <w:jc w:val="both"/>
        <w:rPr>
          <w:rFonts w:ascii="Cambria" w:hAnsi="Cambria" w:cs="Calibri"/>
          <w:lang w:val="hr-HR"/>
        </w:rPr>
      </w:pPr>
      <w:r w:rsidRPr="000A15F4">
        <w:rPr>
          <w:rFonts w:ascii="Cambria" w:hAnsi="Cambria" w:cs="Calibri"/>
          <w:lang w:val="hr-HR"/>
        </w:rPr>
        <w:t>Sastavnice su dužne objaviti tablice distribucije ocjena u roku od 90 dana od dana stupanja na snagu ovog Pravilnika.</w:t>
      </w:r>
    </w:p>
    <w:p w14:paraId="4DE35512" w14:textId="77777777" w:rsidR="000A15F4" w:rsidRPr="000A15F4" w:rsidRDefault="000A15F4" w:rsidP="000A15F4">
      <w:pPr>
        <w:pStyle w:val="Body"/>
        <w:rPr>
          <w:rFonts w:ascii="Cambria" w:hAnsi="Cambria" w:cs="Calibri"/>
          <w:color w:val="auto"/>
          <w:lang w:val="hr-HR"/>
        </w:rPr>
      </w:pPr>
    </w:p>
    <w:p w14:paraId="25436E81" w14:textId="77777777" w:rsidR="000A15F4" w:rsidRPr="000A15F4" w:rsidRDefault="000A15F4" w:rsidP="000A15F4">
      <w:pPr>
        <w:pStyle w:val="Body"/>
        <w:spacing w:after="120"/>
        <w:jc w:val="center"/>
        <w:rPr>
          <w:rFonts w:ascii="Cambria" w:hAnsi="Cambria" w:cs="Calibri"/>
          <w:bCs/>
          <w:color w:val="auto"/>
          <w:lang w:val="hr-HR"/>
        </w:rPr>
      </w:pPr>
      <w:r w:rsidRPr="000A15F4">
        <w:rPr>
          <w:rFonts w:ascii="Cambria" w:hAnsi="Cambria" w:cs="Calibri"/>
          <w:bCs/>
          <w:color w:val="auto"/>
          <w:lang w:val="hr-HR"/>
        </w:rPr>
        <w:t>Članak 23.</w:t>
      </w:r>
    </w:p>
    <w:p w14:paraId="26F311F9" w14:textId="77777777" w:rsidR="000A15F4" w:rsidRPr="000A15F4" w:rsidRDefault="000A15F4" w:rsidP="001A44AE">
      <w:pPr>
        <w:pStyle w:val="Body"/>
        <w:numPr>
          <w:ilvl w:val="0"/>
          <w:numId w:val="44"/>
        </w:numPr>
        <w:spacing w:after="120"/>
        <w:ind w:left="714" w:hanging="357"/>
        <w:jc w:val="both"/>
        <w:rPr>
          <w:rFonts w:ascii="Cambria" w:eastAsia="Times New Roman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Stupanjem na snagu ovog Pravilnika prestaje važiti Pravilnik o međunarodnoj mobilnosti KLASA: 003-05/11-01/16-01, URBROJ: 380/11-01-01/-1 od 15. prosinca 2011. godine, Pravilnik o dopuni Pravilnika o međunarodnoj mobilnosti KLASA: 003-05/11-01/16-01, URBROJ: 380-01-16-2 od 20. rujna 2016. godine i Pravilnik o izmjeni Pravilnika o međunarodnoj mobilnosti KLASA: 003-05/11-01/16-01, URBROJ: 380-01-18-3 od 28. veljače 2018. godine.</w:t>
      </w:r>
    </w:p>
    <w:p w14:paraId="56053F65" w14:textId="77777777" w:rsidR="000A15F4" w:rsidRPr="000A15F4" w:rsidRDefault="000A15F4" w:rsidP="001A44AE">
      <w:pPr>
        <w:pStyle w:val="Body"/>
        <w:numPr>
          <w:ilvl w:val="0"/>
          <w:numId w:val="44"/>
        </w:numPr>
        <w:spacing w:after="120"/>
        <w:ind w:left="714" w:hanging="357"/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Ovaj Pravilnik stupa na snagu dan nakon dana objave na oglasnoj ploči Sveučilišta.</w:t>
      </w:r>
    </w:p>
    <w:p w14:paraId="225DD98A" w14:textId="77777777" w:rsidR="000A15F4" w:rsidRPr="000A15F4" w:rsidRDefault="000A15F4" w:rsidP="001A44AE">
      <w:pPr>
        <w:pStyle w:val="Body"/>
        <w:numPr>
          <w:ilvl w:val="0"/>
          <w:numId w:val="44"/>
        </w:numPr>
        <w:jc w:val="both"/>
        <w:rPr>
          <w:rFonts w:ascii="Cambria" w:hAnsi="Cambria" w:cs="Calibri"/>
          <w:color w:val="auto"/>
          <w:lang w:val="hr-HR"/>
        </w:rPr>
      </w:pPr>
      <w:r w:rsidRPr="000A15F4">
        <w:rPr>
          <w:rFonts w:ascii="Cambria" w:hAnsi="Cambria" w:cs="Calibri"/>
          <w:color w:val="auto"/>
          <w:lang w:val="hr-HR"/>
        </w:rPr>
        <w:t>Ovaj Pravilnik objavit će se na mrežnim stranicama Sveučilišta.</w:t>
      </w:r>
    </w:p>
    <w:p w14:paraId="056F406E" w14:textId="77777777" w:rsidR="000A15F4" w:rsidRPr="000A15F4" w:rsidRDefault="000A15F4" w:rsidP="00F2516D">
      <w:pPr>
        <w:pStyle w:val="Body"/>
        <w:pBdr>
          <w:bottom w:val="single" w:sz="4" w:space="1" w:color="auto"/>
        </w:pBdr>
        <w:jc w:val="both"/>
        <w:rPr>
          <w:rFonts w:ascii="Cambria" w:eastAsia="Times New Roman" w:hAnsi="Cambria" w:cs="Calibri"/>
          <w:color w:val="auto"/>
          <w:lang w:val="hr-HR"/>
        </w:rPr>
      </w:pPr>
    </w:p>
    <w:p w14:paraId="18075F68" w14:textId="77777777" w:rsidR="000A15F4" w:rsidRPr="000A15F4" w:rsidRDefault="000A15F4" w:rsidP="000A15F4">
      <w:pPr>
        <w:rPr>
          <w:rFonts w:ascii="Cambria" w:hAnsi="Cambria" w:cstheme="minorHAnsi"/>
        </w:rPr>
      </w:pPr>
    </w:p>
    <w:p w14:paraId="443DD4D3" w14:textId="77777777" w:rsidR="00EC4587" w:rsidRDefault="00EC4587" w:rsidP="000A15F4">
      <w:pPr>
        <w:jc w:val="center"/>
        <w:rPr>
          <w:rFonts w:ascii="Cambria" w:hAnsi="Cambria" w:cstheme="minorHAnsi"/>
          <w:b/>
        </w:rPr>
      </w:pPr>
    </w:p>
    <w:p w14:paraId="7846B50A" w14:textId="77777777" w:rsidR="00EC4587" w:rsidRDefault="00EC4587" w:rsidP="000A15F4">
      <w:pPr>
        <w:jc w:val="center"/>
        <w:rPr>
          <w:rFonts w:ascii="Cambria" w:hAnsi="Cambria" w:cstheme="minorHAnsi"/>
          <w:b/>
        </w:rPr>
      </w:pPr>
    </w:p>
    <w:p w14:paraId="4405C859" w14:textId="77777777" w:rsidR="00EC4587" w:rsidRDefault="00EC4587" w:rsidP="000A15F4">
      <w:pPr>
        <w:jc w:val="center"/>
        <w:rPr>
          <w:rFonts w:ascii="Cambria" w:hAnsi="Cambria" w:cstheme="minorHAnsi"/>
          <w:b/>
        </w:rPr>
      </w:pPr>
    </w:p>
    <w:p w14:paraId="6DE3C908" w14:textId="4B9C3E10" w:rsidR="000A15F4" w:rsidRPr="000A15F4" w:rsidRDefault="000A15F4" w:rsidP="00EC4587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lastRenderedPageBreak/>
        <w:t>9.</w:t>
      </w:r>
    </w:p>
    <w:p w14:paraId="54415913" w14:textId="61539351" w:rsidR="000A15F4" w:rsidRPr="000A15F4" w:rsidRDefault="000A15F4" w:rsidP="000A15F4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8"/>
          <w:szCs w:val="28"/>
        </w:rPr>
      </w:pPr>
      <w:bookmarkStart w:id="5" w:name="_Hlk187134671"/>
      <w:r w:rsidRPr="000A15F4">
        <w:rPr>
          <w:rFonts w:ascii="Cambria" w:hAnsi="Cambria"/>
          <w:b/>
          <w:spacing w:val="20"/>
          <w:sz w:val="28"/>
          <w:szCs w:val="28"/>
        </w:rPr>
        <w:t>ODLUKU</w:t>
      </w:r>
    </w:p>
    <w:p w14:paraId="6A02FF33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o usvajanju Strategije i Programa podrške studentima u riziku od neuspješnog studiranja</w:t>
      </w:r>
    </w:p>
    <w:p w14:paraId="10052471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3053BF85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I.</w:t>
      </w:r>
    </w:p>
    <w:p w14:paraId="7D0F3AF0" w14:textId="2CE3E4B0" w:rsidR="00F2516D" w:rsidRPr="000A15F4" w:rsidRDefault="000A15F4" w:rsidP="000A15F4">
      <w:pPr>
        <w:tabs>
          <w:tab w:val="left" w:pos="3300"/>
        </w:tabs>
        <w:spacing w:after="240"/>
        <w:jc w:val="both"/>
        <w:rPr>
          <w:rFonts w:ascii="Cambria" w:hAnsi="Cambria"/>
        </w:rPr>
      </w:pPr>
      <w:r w:rsidRPr="000A15F4">
        <w:rPr>
          <w:rFonts w:ascii="Cambria" w:hAnsi="Cambria"/>
        </w:rPr>
        <w:t>Ovom Odlukom usvaja se Strategija i Program podrške studentima u riziku od neuspješnog studiranja te ista čini njezin sastavni dio.</w:t>
      </w:r>
    </w:p>
    <w:p w14:paraId="180B2AC1" w14:textId="77777777" w:rsidR="000A15F4" w:rsidRPr="000A15F4" w:rsidRDefault="000A15F4" w:rsidP="000A15F4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II.</w:t>
      </w:r>
    </w:p>
    <w:p w14:paraId="7F73DC91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/>
        </w:rPr>
      </w:pPr>
      <w:r w:rsidRPr="000A15F4">
        <w:rPr>
          <w:rFonts w:ascii="Cambria" w:hAnsi="Cambria"/>
        </w:rPr>
        <w:t>Ova Odluka stupa na snagu danom donošenja.</w:t>
      </w:r>
    </w:p>
    <w:p w14:paraId="1AE19832" w14:textId="74A1CD94" w:rsidR="000A15F4" w:rsidRDefault="000A15F4" w:rsidP="00F2516D">
      <w:pPr>
        <w:pBdr>
          <w:bottom w:val="single" w:sz="4" w:space="1" w:color="auto"/>
        </w:pBdr>
        <w:jc w:val="both"/>
        <w:rPr>
          <w:rFonts w:ascii="Cambria" w:hAnsi="Cambria" w:cstheme="minorHAnsi"/>
        </w:rPr>
      </w:pPr>
    </w:p>
    <w:p w14:paraId="7E589AD3" w14:textId="77777777" w:rsidR="005F3C9C" w:rsidRPr="000A15F4" w:rsidRDefault="005F3C9C" w:rsidP="000A15F4">
      <w:pPr>
        <w:jc w:val="both"/>
        <w:rPr>
          <w:rFonts w:ascii="Cambria" w:hAnsi="Cambria" w:cstheme="minorHAnsi"/>
        </w:rPr>
      </w:pPr>
    </w:p>
    <w:p w14:paraId="5B9870D5" w14:textId="77777777" w:rsidR="000A15F4" w:rsidRPr="000A15F4" w:rsidRDefault="000A15F4" w:rsidP="00EC4587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10.</w:t>
      </w:r>
    </w:p>
    <w:p w14:paraId="1D146404" w14:textId="77777777" w:rsidR="000A15F4" w:rsidRPr="000A15F4" w:rsidRDefault="000A15F4" w:rsidP="000A15F4">
      <w:pPr>
        <w:spacing w:after="120"/>
        <w:jc w:val="center"/>
        <w:rPr>
          <w:rFonts w:ascii="Cambria" w:hAnsi="Cambria"/>
          <w:b/>
          <w:spacing w:val="20"/>
          <w:sz w:val="28"/>
          <w:szCs w:val="28"/>
        </w:rPr>
      </w:pPr>
      <w:r w:rsidRPr="000A15F4">
        <w:rPr>
          <w:rFonts w:ascii="Cambria" w:hAnsi="Cambria"/>
          <w:b/>
          <w:spacing w:val="20"/>
          <w:sz w:val="28"/>
          <w:szCs w:val="28"/>
        </w:rPr>
        <w:t>ODLUKU</w:t>
      </w:r>
    </w:p>
    <w:p w14:paraId="324DC126" w14:textId="77777777" w:rsidR="000A15F4" w:rsidRPr="000A15F4" w:rsidRDefault="000A15F4" w:rsidP="000A15F4">
      <w:pPr>
        <w:jc w:val="center"/>
        <w:rPr>
          <w:rFonts w:ascii="Cambria" w:hAnsi="Cambria"/>
          <w:b/>
        </w:rPr>
      </w:pPr>
      <w:r w:rsidRPr="000A15F4">
        <w:rPr>
          <w:rFonts w:ascii="Cambria" w:hAnsi="Cambria"/>
          <w:b/>
        </w:rPr>
        <w:t>O OSNIVANJU POVJERENSTVA ZA PODRŠKU STUDENTIMA U RIZIKU OD NEUSPJEŠNOG STUDIRANJA</w:t>
      </w:r>
    </w:p>
    <w:p w14:paraId="6BF7A485" w14:textId="77777777" w:rsidR="000A15F4" w:rsidRPr="000A15F4" w:rsidRDefault="000A15F4" w:rsidP="000A15F4">
      <w:pPr>
        <w:spacing w:line="360" w:lineRule="auto"/>
        <w:jc w:val="both"/>
        <w:rPr>
          <w:rFonts w:ascii="Cambria" w:hAnsi="Cambria" w:cs="Arial"/>
          <w:color w:val="000000" w:themeColor="text1"/>
        </w:rPr>
      </w:pPr>
    </w:p>
    <w:p w14:paraId="166F7ABB" w14:textId="77777777" w:rsidR="000A15F4" w:rsidRPr="000A15F4" w:rsidRDefault="000A15F4" w:rsidP="000A15F4">
      <w:pPr>
        <w:spacing w:line="360" w:lineRule="auto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I.</w:t>
      </w:r>
    </w:p>
    <w:p w14:paraId="4DC40783" w14:textId="77777777" w:rsidR="000A15F4" w:rsidRPr="000A15F4" w:rsidRDefault="000A15F4" w:rsidP="000A15F4">
      <w:pPr>
        <w:jc w:val="both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Ovom Odlukom osniva se Povjerenstvo za podršku studentima u riziku od neuspješnog studiranja na Sveučilištu Jurja Dobrile u Puli.</w:t>
      </w:r>
    </w:p>
    <w:p w14:paraId="7461138A" w14:textId="77777777" w:rsidR="000A15F4" w:rsidRPr="000A15F4" w:rsidRDefault="000A15F4" w:rsidP="000A15F4">
      <w:pPr>
        <w:jc w:val="both"/>
        <w:rPr>
          <w:rFonts w:ascii="Cambria" w:hAnsi="Cambria" w:cs="Arial"/>
          <w:color w:val="000000" w:themeColor="text1"/>
        </w:rPr>
      </w:pPr>
    </w:p>
    <w:p w14:paraId="4B378500" w14:textId="77777777" w:rsidR="000A15F4" w:rsidRPr="000A15F4" w:rsidRDefault="000A15F4" w:rsidP="000A15F4">
      <w:pPr>
        <w:spacing w:after="120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II.</w:t>
      </w:r>
    </w:p>
    <w:p w14:paraId="2BF6322F" w14:textId="77777777" w:rsidR="000A15F4" w:rsidRPr="000A15F4" w:rsidRDefault="000A15F4" w:rsidP="000A15F4">
      <w:pPr>
        <w:pStyle w:val="ListBullet"/>
        <w:numPr>
          <w:ilvl w:val="0"/>
          <w:numId w:val="0"/>
        </w:numPr>
        <w:spacing w:after="120" w:line="240" w:lineRule="auto"/>
        <w:contextualSpacing w:val="0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Sastav Povjerenstva za podršku studentima u riziku od neuspješnog studiranja na Sveučilištu Jurja Dobrile u Puli čine:</w:t>
      </w:r>
    </w:p>
    <w:p w14:paraId="1EEFFF1B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Prorektor za kvalitetu, personalizirano učenje i akademski razvoj - predsjednik</w:t>
      </w:r>
    </w:p>
    <w:p w14:paraId="781A73F7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Predstavnik Odsjeka referade</w:t>
      </w:r>
    </w:p>
    <w:p w14:paraId="29DFBDAC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Predstavnik Odjela za osiguravanje kvalitete i strateško planiranje</w:t>
      </w:r>
    </w:p>
    <w:p w14:paraId="077C3B8A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 xml:space="preserve">Predstavnik Odsjeka za razvoj karijera i </w:t>
      </w:r>
      <w:proofErr w:type="spellStart"/>
      <w:r w:rsidRPr="000A15F4">
        <w:rPr>
          <w:rFonts w:ascii="Cambria" w:hAnsi="Cambria" w:cs="Arial"/>
          <w:sz w:val="24"/>
          <w:szCs w:val="24"/>
          <w:lang w:val="hr-HR"/>
        </w:rPr>
        <w:t>alumni</w:t>
      </w:r>
      <w:proofErr w:type="spellEnd"/>
    </w:p>
    <w:p w14:paraId="4404DE9F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Po jedan koordinator sa svakog fakulteta odnosno akademije (prodekan za nastavu, a u slučaju da sastavnica nema prodekana za nastavu imenuje se predstavnik sastavnice u Odboru za nastavu Sveučilišta)</w:t>
      </w:r>
    </w:p>
    <w:p w14:paraId="09DD4A2A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Predstavnik Studentskog zbora</w:t>
      </w:r>
    </w:p>
    <w:p w14:paraId="0972DCEA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>Predstavnik Psihološkog savjetovališta</w:t>
      </w:r>
    </w:p>
    <w:p w14:paraId="1691C491" w14:textId="77777777" w:rsidR="000A15F4" w:rsidRPr="000A15F4" w:rsidRDefault="000A15F4" w:rsidP="001A44AE">
      <w:pPr>
        <w:pStyle w:val="ListBullet"/>
        <w:numPr>
          <w:ilvl w:val="0"/>
          <w:numId w:val="47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  <w:r w:rsidRPr="000A15F4">
        <w:rPr>
          <w:rFonts w:ascii="Cambria" w:hAnsi="Cambria" w:cs="Arial"/>
          <w:sz w:val="24"/>
          <w:szCs w:val="24"/>
          <w:lang w:val="hr-HR"/>
        </w:rPr>
        <w:t xml:space="preserve">Predstavnik Odsjeka za ravnopravnost, raznolikost i </w:t>
      </w:r>
      <w:proofErr w:type="spellStart"/>
      <w:r w:rsidRPr="000A15F4">
        <w:rPr>
          <w:rFonts w:ascii="Cambria" w:hAnsi="Cambria" w:cs="Arial"/>
          <w:sz w:val="24"/>
          <w:szCs w:val="24"/>
          <w:lang w:val="hr-HR"/>
        </w:rPr>
        <w:t>inkluzivnost</w:t>
      </w:r>
      <w:proofErr w:type="spellEnd"/>
    </w:p>
    <w:p w14:paraId="712EB40F" w14:textId="77777777" w:rsidR="000A15F4" w:rsidRPr="000A15F4" w:rsidRDefault="000A15F4" w:rsidP="000A15F4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Cambria" w:hAnsi="Cambria" w:cs="Arial"/>
          <w:sz w:val="24"/>
          <w:szCs w:val="24"/>
          <w:lang w:val="hr-HR"/>
        </w:rPr>
      </w:pPr>
    </w:p>
    <w:p w14:paraId="27BE84EF" w14:textId="77777777" w:rsidR="000A15F4" w:rsidRPr="000A15F4" w:rsidRDefault="000A15F4" w:rsidP="000A15F4">
      <w:pPr>
        <w:spacing w:line="360" w:lineRule="auto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III.</w:t>
      </w:r>
    </w:p>
    <w:p w14:paraId="4CACD77B" w14:textId="36531076" w:rsidR="005F3C9C" w:rsidRDefault="000A15F4" w:rsidP="00551EDD">
      <w:pPr>
        <w:spacing w:after="120"/>
        <w:jc w:val="both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Članove Povjerenstva imenuje rektor na razdoblje od 2 godine, s mogućnošću ponovnog imenovanja.</w:t>
      </w:r>
    </w:p>
    <w:p w14:paraId="092B9EB3" w14:textId="26C0C75C" w:rsidR="000A15F4" w:rsidRPr="000A15F4" w:rsidRDefault="000A15F4" w:rsidP="000A15F4">
      <w:pPr>
        <w:spacing w:after="120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IV.</w:t>
      </w:r>
    </w:p>
    <w:p w14:paraId="6973DC9E" w14:textId="77777777" w:rsidR="000A15F4" w:rsidRPr="000A15F4" w:rsidRDefault="000A15F4" w:rsidP="000A15F4">
      <w:pPr>
        <w:spacing w:after="120"/>
        <w:jc w:val="both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lastRenderedPageBreak/>
        <w:t>Povjerenstvo je zaduženo za koordinaciju svih aktivnosti vezanih uz podršku studentima u riziku na razini Sveučilišta, a osobito za:</w:t>
      </w:r>
    </w:p>
    <w:p w14:paraId="1CE37DF4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Revidiranje kriterija za identifikaciju studenata u riziku</w:t>
      </w:r>
    </w:p>
    <w:p w14:paraId="5E63CA56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Praćenje implementacije programa podrške</w:t>
      </w:r>
    </w:p>
    <w:p w14:paraId="35563722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Analizu izvještaja o uspješnosti</w:t>
      </w:r>
    </w:p>
    <w:p w14:paraId="478DF0C9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 xml:space="preserve">Predlaganje mjera za unaprjeđenje plana pomoći studentima u riziku </w:t>
      </w:r>
    </w:p>
    <w:p w14:paraId="2B5B3C44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Koordinaciju rada koordinatora na sastavnicama</w:t>
      </w:r>
    </w:p>
    <w:p w14:paraId="6623D019" w14:textId="77777777" w:rsidR="000A15F4" w:rsidRPr="000A15F4" w:rsidRDefault="000A15F4" w:rsidP="001A44AE">
      <w:pPr>
        <w:pStyle w:val="ListBullet"/>
        <w:numPr>
          <w:ilvl w:val="0"/>
          <w:numId w:val="48"/>
        </w:numPr>
        <w:spacing w:line="24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Izvještavanje Senatu, Upravi Sveučilišta i Glavnom odboru za kvalitetu</w:t>
      </w:r>
    </w:p>
    <w:p w14:paraId="06F32F4B" w14:textId="77777777" w:rsidR="000A15F4" w:rsidRPr="000A15F4" w:rsidRDefault="000A15F4" w:rsidP="000A15F4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</w:p>
    <w:p w14:paraId="3A6A0C6A" w14:textId="77777777" w:rsidR="000A15F4" w:rsidRPr="000A15F4" w:rsidRDefault="000A15F4" w:rsidP="000A15F4">
      <w:pPr>
        <w:pStyle w:val="ListBullet"/>
        <w:numPr>
          <w:ilvl w:val="0"/>
          <w:numId w:val="0"/>
        </w:numPr>
        <w:spacing w:after="120" w:line="240" w:lineRule="auto"/>
        <w:contextualSpacing w:val="0"/>
        <w:jc w:val="center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V.</w:t>
      </w:r>
    </w:p>
    <w:p w14:paraId="116B12E1" w14:textId="77777777" w:rsidR="000A15F4" w:rsidRPr="000A15F4" w:rsidRDefault="000A15F4" w:rsidP="000A15F4">
      <w:pPr>
        <w:jc w:val="both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Povjerenstvo djeluje na sjednicama koje se održavaju najmanje dva puta semestralno, a po potrebi i češće.</w:t>
      </w:r>
    </w:p>
    <w:p w14:paraId="53C00972" w14:textId="77777777" w:rsidR="000A15F4" w:rsidRPr="000A15F4" w:rsidRDefault="000A15F4" w:rsidP="000A15F4">
      <w:pPr>
        <w:rPr>
          <w:rFonts w:ascii="Cambria" w:hAnsi="Cambria"/>
        </w:rPr>
      </w:pPr>
    </w:p>
    <w:p w14:paraId="09372DBD" w14:textId="77777777" w:rsidR="000A15F4" w:rsidRPr="000A15F4" w:rsidRDefault="000A15F4" w:rsidP="000A15F4">
      <w:pPr>
        <w:spacing w:line="360" w:lineRule="auto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VI.</w:t>
      </w:r>
    </w:p>
    <w:p w14:paraId="24E25E8A" w14:textId="77777777" w:rsidR="000A15F4" w:rsidRPr="000A15F4" w:rsidRDefault="000A15F4" w:rsidP="000A15F4">
      <w:pPr>
        <w:spacing w:after="120"/>
        <w:jc w:val="both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Povjerenstvo podnosi izvješća o svom radu:</w:t>
      </w:r>
    </w:p>
    <w:p w14:paraId="1B51946D" w14:textId="77777777" w:rsidR="000A15F4" w:rsidRPr="000A15F4" w:rsidRDefault="000A15F4" w:rsidP="001A44AE">
      <w:pPr>
        <w:pStyle w:val="ListBullet"/>
        <w:numPr>
          <w:ilvl w:val="0"/>
          <w:numId w:val="49"/>
        </w:numPr>
        <w:spacing w:after="0" w:line="240" w:lineRule="auto"/>
        <w:ind w:left="658" w:hanging="357"/>
        <w:contextualSpacing w:val="0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Semestralno – Upravi Sveučilišta i Glavnom odboru za kvalitetu (analitičko izvješće)</w:t>
      </w:r>
    </w:p>
    <w:p w14:paraId="23B7C73B" w14:textId="77777777" w:rsidR="000A15F4" w:rsidRPr="000A15F4" w:rsidRDefault="000A15F4" w:rsidP="001A44AE">
      <w:pPr>
        <w:pStyle w:val="ListBullet"/>
        <w:numPr>
          <w:ilvl w:val="0"/>
          <w:numId w:val="49"/>
        </w:numPr>
        <w:spacing w:after="0" w:line="240" w:lineRule="auto"/>
        <w:ind w:left="658" w:hanging="357"/>
        <w:contextualSpacing w:val="0"/>
        <w:jc w:val="both"/>
        <w:rPr>
          <w:rFonts w:ascii="Cambria" w:hAnsi="Cambria" w:cs="Arial"/>
          <w:color w:val="000000" w:themeColor="text1"/>
          <w:sz w:val="24"/>
          <w:szCs w:val="24"/>
          <w:lang w:val="hr-HR"/>
        </w:rPr>
      </w:pPr>
      <w:r w:rsidRPr="000A15F4">
        <w:rPr>
          <w:rFonts w:ascii="Cambria" w:hAnsi="Cambria" w:cs="Arial"/>
          <w:color w:val="000000" w:themeColor="text1"/>
          <w:sz w:val="24"/>
          <w:szCs w:val="24"/>
          <w:lang w:val="hr-HR"/>
        </w:rPr>
        <w:t>Godišnje - Senatu Sveučilišta (sveobuhvatno izvješće s preporukama)</w:t>
      </w:r>
    </w:p>
    <w:p w14:paraId="5C62EDA9" w14:textId="77777777" w:rsidR="000A15F4" w:rsidRPr="000A15F4" w:rsidRDefault="000A15F4" w:rsidP="000A15F4">
      <w:pPr>
        <w:spacing w:line="360" w:lineRule="auto"/>
        <w:jc w:val="center"/>
        <w:rPr>
          <w:rFonts w:ascii="Cambria" w:hAnsi="Cambria" w:cs="Arial"/>
          <w:b/>
          <w:color w:val="000000" w:themeColor="text1"/>
        </w:rPr>
      </w:pPr>
    </w:p>
    <w:p w14:paraId="5A445452" w14:textId="77777777" w:rsidR="000A15F4" w:rsidRPr="000A15F4" w:rsidRDefault="000A15F4" w:rsidP="000A15F4">
      <w:pPr>
        <w:tabs>
          <w:tab w:val="left" w:pos="3300"/>
        </w:tabs>
        <w:spacing w:after="60"/>
        <w:jc w:val="center"/>
        <w:rPr>
          <w:rFonts w:ascii="Cambria" w:hAnsi="Cambria" w:cs="Arial"/>
          <w:color w:val="000000" w:themeColor="text1"/>
        </w:rPr>
      </w:pPr>
      <w:r w:rsidRPr="000A15F4">
        <w:rPr>
          <w:rFonts w:ascii="Cambria" w:hAnsi="Cambria" w:cs="Arial"/>
          <w:color w:val="000000" w:themeColor="text1"/>
        </w:rPr>
        <w:t>VII.</w:t>
      </w:r>
    </w:p>
    <w:p w14:paraId="0A63A529" w14:textId="77777777" w:rsidR="000A15F4" w:rsidRPr="000A15F4" w:rsidRDefault="000A15F4" w:rsidP="000A15F4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A15F4">
        <w:rPr>
          <w:rFonts w:ascii="Cambria" w:hAnsi="Cambria"/>
        </w:rPr>
        <w:t>Predsjednik Povjerenstva saziva sjednice Povjerenstva te brine o njihovom redovitom održavanju.</w:t>
      </w:r>
    </w:p>
    <w:p w14:paraId="2BC3C16E" w14:textId="77777777" w:rsidR="000A15F4" w:rsidRPr="000A15F4" w:rsidRDefault="000A15F4" w:rsidP="000A15F4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0A15F4">
        <w:rPr>
          <w:rFonts w:ascii="Cambria" w:hAnsi="Cambria"/>
        </w:rPr>
        <w:t>Predsjednik Povjerenstva vodi računa o redovitoj predaji izvješća Upravi Sveučilišta, Senatu i Glavnom odboru za kvalitetu.</w:t>
      </w:r>
    </w:p>
    <w:p w14:paraId="0FE060E5" w14:textId="77777777" w:rsidR="000A15F4" w:rsidRPr="000A15F4" w:rsidRDefault="000A15F4" w:rsidP="000A15F4">
      <w:pPr>
        <w:rPr>
          <w:rFonts w:ascii="Cambria" w:hAnsi="Cambria"/>
        </w:rPr>
      </w:pPr>
    </w:p>
    <w:p w14:paraId="2DF1F30E" w14:textId="77777777" w:rsidR="000A15F4" w:rsidRPr="000A15F4" w:rsidRDefault="000A15F4" w:rsidP="000A15F4">
      <w:pPr>
        <w:tabs>
          <w:tab w:val="left" w:pos="2490"/>
        </w:tabs>
        <w:spacing w:after="120"/>
        <w:jc w:val="center"/>
        <w:rPr>
          <w:rFonts w:ascii="Cambria" w:hAnsi="Cambria"/>
        </w:rPr>
      </w:pPr>
      <w:r w:rsidRPr="000A15F4">
        <w:rPr>
          <w:rFonts w:ascii="Cambria" w:hAnsi="Cambria"/>
        </w:rPr>
        <w:t>VIII.</w:t>
      </w:r>
    </w:p>
    <w:p w14:paraId="36062CF7" w14:textId="77777777" w:rsidR="000A15F4" w:rsidRPr="000A15F4" w:rsidRDefault="000A15F4" w:rsidP="000A15F4">
      <w:pPr>
        <w:tabs>
          <w:tab w:val="left" w:pos="2490"/>
        </w:tabs>
        <w:jc w:val="both"/>
        <w:rPr>
          <w:rFonts w:ascii="Cambria" w:hAnsi="Cambria"/>
        </w:rPr>
      </w:pPr>
      <w:r w:rsidRPr="000A15F4">
        <w:rPr>
          <w:rFonts w:ascii="Cambria" w:hAnsi="Cambria"/>
        </w:rPr>
        <w:t>Ova Odluka stupa na snagu danom donošenja i objavit će se na mrežnim stranicama Sveučilišta.</w:t>
      </w:r>
    </w:p>
    <w:p w14:paraId="2CB971DF" w14:textId="6D71413C" w:rsidR="000A15F4" w:rsidRDefault="000A15F4" w:rsidP="00551EDD">
      <w:pPr>
        <w:pBdr>
          <w:bottom w:val="single" w:sz="4" w:space="1" w:color="auto"/>
        </w:pBdr>
        <w:jc w:val="center"/>
        <w:rPr>
          <w:rFonts w:ascii="Cambria" w:hAnsi="Cambria"/>
        </w:rPr>
      </w:pPr>
    </w:p>
    <w:p w14:paraId="2CE093BC" w14:textId="77777777" w:rsidR="00C930BB" w:rsidRPr="000A15F4" w:rsidRDefault="00C930BB" w:rsidP="000A15F4">
      <w:pPr>
        <w:jc w:val="center"/>
        <w:rPr>
          <w:rFonts w:ascii="Cambria" w:hAnsi="Cambria" w:cstheme="minorHAnsi"/>
        </w:rPr>
      </w:pPr>
    </w:p>
    <w:p w14:paraId="61525226" w14:textId="77777777" w:rsidR="000A15F4" w:rsidRPr="000A15F4" w:rsidRDefault="000A15F4" w:rsidP="00EC4587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11.</w:t>
      </w:r>
    </w:p>
    <w:p w14:paraId="2E28F967" w14:textId="77777777" w:rsidR="005F3C9C" w:rsidRPr="000244B9" w:rsidRDefault="005F3C9C" w:rsidP="005F3C9C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8"/>
          <w:szCs w:val="28"/>
        </w:rPr>
      </w:pPr>
      <w:r w:rsidRPr="000244B9">
        <w:rPr>
          <w:rFonts w:ascii="Cambria" w:hAnsi="Cambria"/>
          <w:b/>
          <w:spacing w:val="20"/>
          <w:sz w:val="28"/>
          <w:szCs w:val="28"/>
        </w:rPr>
        <w:t>ODLUKU</w:t>
      </w:r>
    </w:p>
    <w:p w14:paraId="74F4A89A" w14:textId="77777777" w:rsidR="005F3C9C" w:rsidRPr="000244B9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  <w:r w:rsidRPr="000244B9">
        <w:rPr>
          <w:rFonts w:ascii="Cambria" w:hAnsi="Cambria"/>
          <w:b/>
        </w:rPr>
        <w:t>o osnivanju Poduzetničkog savjeta</w:t>
      </w:r>
    </w:p>
    <w:p w14:paraId="68F50105" w14:textId="77777777" w:rsidR="005F3C9C" w:rsidRPr="000244B9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  <w:r w:rsidRPr="000244B9">
        <w:rPr>
          <w:rFonts w:ascii="Cambria" w:hAnsi="Cambria"/>
          <w:b/>
        </w:rPr>
        <w:t>Sveučilišta Jurja Dobrile u Puli</w:t>
      </w:r>
    </w:p>
    <w:p w14:paraId="1A351E5F" w14:textId="77777777" w:rsidR="005F3C9C" w:rsidRPr="000244B9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02DAD82A" w14:textId="77777777" w:rsidR="005F3C9C" w:rsidRPr="000244B9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244B9">
        <w:rPr>
          <w:rFonts w:ascii="Cambria" w:hAnsi="Cambria"/>
          <w:b/>
        </w:rPr>
        <w:t>I.</w:t>
      </w:r>
    </w:p>
    <w:p w14:paraId="20A378D5" w14:textId="77777777" w:rsidR="005F3C9C" w:rsidRPr="000244B9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0244B9">
        <w:rPr>
          <w:rFonts w:ascii="Cambria" w:hAnsi="Cambria"/>
        </w:rPr>
        <w:t>Ovom Odlukom osniva se Poduzetnički savjet Sveučilišta Jurja Dobrile u Puli (u daljnjem tekstu: Poduzetnički savjet) kao posebno savjetodavno tijelo rektora, rektorskih kolegija i Senata čija je zadaća promicanje poduzetničke kulture, razvoj poduzetničkih kompetencija studenata i nastavnika te povezivanje Sveučilišta s poduzetničkim eko-sustavom.</w:t>
      </w:r>
    </w:p>
    <w:p w14:paraId="3A5F585A" w14:textId="77777777" w:rsidR="005F3C9C" w:rsidRPr="000244B9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244B9">
        <w:rPr>
          <w:rFonts w:ascii="Cambria" w:hAnsi="Cambria"/>
          <w:b/>
        </w:rPr>
        <w:lastRenderedPageBreak/>
        <w:t>II.</w:t>
      </w:r>
    </w:p>
    <w:p w14:paraId="76CD3E6C" w14:textId="77777777" w:rsidR="005F3C9C" w:rsidRPr="000244B9" w:rsidRDefault="005F3C9C" w:rsidP="005F3C9C">
      <w:pPr>
        <w:spacing w:after="60"/>
        <w:jc w:val="both"/>
        <w:rPr>
          <w:rFonts w:ascii="Cambria" w:hAnsi="Cambria"/>
        </w:rPr>
      </w:pPr>
      <w:r w:rsidRPr="000244B9">
        <w:rPr>
          <w:rFonts w:ascii="Cambria" w:hAnsi="Cambria"/>
        </w:rPr>
        <w:t>Poduzetnički savjet osniva se s ciljem:</w:t>
      </w:r>
    </w:p>
    <w:p w14:paraId="3AE0AB3F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razvoja poduzetničkog obrazovanja i poduzetničkih kompetencija studenata i nastavnika,</w:t>
      </w:r>
    </w:p>
    <w:p w14:paraId="58166D05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poticanja studentskog poduzetništva te osnivanja studentskih start</w:t>
      </w:r>
      <w:r>
        <w:rPr>
          <w:rFonts w:ascii="Cambria" w:hAnsi="Cambria"/>
        </w:rPr>
        <w:t>-</w:t>
      </w:r>
      <w:proofErr w:type="spellStart"/>
      <w:r w:rsidRPr="000244B9">
        <w:rPr>
          <w:rFonts w:ascii="Cambria" w:hAnsi="Cambria"/>
        </w:rPr>
        <w:t>up</w:t>
      </w:r>
      <w:proofErr w:type="spellEnd"/>
      <w:r w:rsidRPr="000244B9">
        <w:rPr>
          <w:rFonts w:ascii="Cambria" w:hAnsi="Cambria"/>
        </w:rPr>
        <w:t xml:space="preserve"> poduzeća,</w:t>
      </w:r>
    </w:p>
    <w:p w14:paraId="6F61508D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unapr</w:t>
      </w:r>
      <w:r>
        <w:rPr>
          <w:rFonts w:ascii="Cambria" w:hAnsi="Cambria"/>
        </w:rPr>
        <w:t>j</w:t>
      </w:r>
      <w:r w:rsidRPr="000244B9">
        <w:rPr>
          <w:rFonts w:ascii="Cambria" w:hAnsi="Cambria"/>
        </w:rPr>
        <w:t>eđenja transfera znanja i tehnologije te komercijalizacije rezultata istraživanja,</w:t>
      </w:r>
    </w:p>
    <w:p w14:paraId="035C151B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 xml:space="preserve">podrške osnivanju i razvoju </w:t>
      </w:r>
      <w:proofErr w:type="spellStart"/>
      <w:r w:rsidRPr="000244B9">
        <w:rPr>
          <w:rFonts w:ascii="Cambria" w:hAnsi="Cambria"/>
        </w:rPr>
        <w:t>spin-off</w:t>
      </w:r>
      <w:proofErr w:type="spellEnd"/>
      <w:r w:rsidRPr="000244B9">
        <w:rPr>
          <w:rFonts w:ascii="Cambria" w:hAnsi="Cambria"/>
        </w:rPr>
        <w:t xml:space="preserve"> i </w:t>
      </w:r>
      <w:proofErr w:type="spellStart"/>
      <w:r w:rsidRPr="000244B9">
        <w:rPr>
          <w:rFonts w:ascii="Cambria" w:hAnsi="Cambria"/>
        </w:rPr>
        <w:t>spin-out</w:t>
      </w:r>
      <w:proofErr w:type="spellEnd"/>
      <w:r w:rsidRPr="000244B9">
        <w:rPr>
          <w:rFonts w:ascii="Cambria" w:hAnsi="Cambria"/>
        </w:rPr>
        <w:t xml:space="preserve"> poduzeća,</w:t>
      </w:r>
    </w:p>
    <w:p w14:paraId="7EA2653A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povezivanja Sveučilišta s poduzetničkim inkubatorima, akceleratorima i investitorima,</w:t>
      </w:r>
    </w:p>
    <w:p w14:paraId="371259A8" w14:textId="77777777" w:rsidR="005F3C9C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uspostave mentorskih programa za studente i mlade poduzetnike,</w:t>
      </w:r>
    </w:p>
    <w:p w14:paraId="560657F9" w14:textId="77777777" w:rsidR="005F3C9C" w:rsidRPr="000244B9" w:rsidRDefault="005F3C9C" w:rsidP="001A44AE">
      <w:pPr>
        <w:pStyle w:val="ListParagraph"/>
        <w:numPr>
          <w:ilvl w:val="0"/>
          <w:numId w:val="50"/>
        </w:numPr>
        <w:jc w:val="both"/>
        <w:rPr>
          <w:rFonts w:ascii="Cambria" w:hAnsi="Cambria"/>
        </w:rPr>
      </w:pPr>
      <w:r w:rsidRPr="000244B9">
        <w:rPr>
          <w:rFonts w:ascii="Cambria" w:hAnsi="Cambria"/>
        </w:rPr>
        <w:t>ispunjenja standarda kvalitete Agencije za znanost i visoko obrazovanje vezanih uz uključivanje vanjskih dionika.</w:t>
      </w:r>
    </w:p>
    <w:p w14:paraId="4C69D268" w14:textId="77777777" w:rsidR="005F3C9C" w:rsidRPr="000244B9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  <w:color w:val="FF0000"/>
        </w:rPr>
      </w:pPr>
    </w:p>
    <w:p w14:paraId="12B9CFA7" w14:textId="77777777" w:rsidR="005F3C9C" w:rsidRPr="0002195C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02195C">
        <w:rPr>
          <w:rFonts w:ascii="Cambria" w:hAnsi="Cambria"/>
          <w:b/>
        </w:rPr>
        <w:t>III.</w:t>
      </w:r>
    </w:p>
    <w:p w14:paraId="7D5FF469" w14:textId="77777777" w:rsidR="005F3C9C" w:rsidRPr="004230D3" w:rsidRDefault="005F3C9C" w:rsidP="005F3C9C">
      <w:pPr>
        <w:tabs>
          <w:tab w:val="left" w:pos="3300"/>
        </w:tabs>
        <w:spacing w:after="60"/>
        <w:jc w:val="both"/>
        <w:rPr>
          <w:rFonts w:ascii="Cambria" w:hAnsi="Cambria"/>
        </w:rPr>
      </w:pPr>
      <w:r w:rsidRPr="001865FA">
        <w:rPr>
          <w:rFonts w:ascii="Cambria" w:hAnsi="Cambria"/>
        </w:rPr>
        <w:t xml:space="preserve">Poduzetnički savjet sastoji se od </w:t>
      </w:r>
      <w:r>
        <w:rPr>
          <w:rFonts w:ascii="Cambria" w:hAnsi="Cambria"/>
        </w:rPr>
        <w:t>5</w:t>
      </w:r>
      <w:r w:rsidRPr="001865FA">
        <w:rPr>
          <w:rFonts w:ascii="Cambria" w:hAnsi="Cambria"/>
        </w:rPr>
        <w:t xml:space="preserve"> do 1</w:t>
      </w:r>
      <w:r>
        <w:rPr>
          <w:rFonts w:ascii="Cambria" w:hAnsi="Cambria"/>
        </w:rPr>
        <w:t>0</w:t>
      </w:r>
      <w:r w:rsidRPr="001865FA">
        <w:rPr>
          <w:rFonts w:ascii="Cambria" w:hAnsi="Cambria"/>
        </w:rPr>
        <w:t xml:space="preserve"> </w:t>
      </w:r>
      <w:r>
        <w:rPr>
          <w:rFonts w:ascii="Cambria" w:hAnsi="Cambria"/>
        </w:rPr>
        <w:t>članova.</w:t>
      </w:r>
    </w:p>
    <w:p w14:paraId="65304991" w14:textId="77777777" w:rsidR="005F3C9C" w:rsidRPr="00705D3F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705D3F">
        <w:rPr>
          <w:rFonts w:ascii="Cambria" w:hAnsi="Cambria"/>
        </w:rPr>
        <w:t>Članove Poduzetničkog savjeta imenuje Senat na prijedlog rektora na mandat od četiri godine s mogućnošću ponovnog imenovanja.</w:t>
      </w:r>
    </w:p>
    <w:p w14:paraId="08832F66" w14:textId="77777777" w:rsidR="005F3C9C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705D3F">
        <w:rPr>
          <w:rFonts w:ascii="Cambria" w:hAnsi="Cambria"/>
        </w:rPr>
        <w:t>Članovi Poduzetničkog savjeta na prvoj sjednici biraju predsjednika natpolovičnom većinom glasova svih članova.</w:t>
      </w:r>
    </w:p>
    <w:p w14:paraId="2BBE08DD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>
        <w:rPr>
          <w:rFonts w:ascii="Cambria" w:hAnsi="Cambria"/>
        </w:rPr>
        <w:t>U radu Poduzetničkog savjeta sudjeluje, bez prava glasa, prorektor nadležan za inovacije i suradnju s gospodarstvom ili druga osoba koju odredi rektor.</w:t>
      </w:r>
    </w:p>
    <w:p w14:paraId="3466D197" w14:textId="77777777" w:rsidR="005F3C9C" w:rsidRPr="000244B9" w:rsidRDefault="005F3C9C" w:rsidP="005F3C9C">
      <w:pPr>
        <w:tabs>
          <w:tab w:val="left" w:pos="3300"/>
        </w:tabs>
        <w:jc w:val="both"/>
        <w:rPr>
          <w:rFonts w:ascii="Cambria" w:hAnsi="Cambria"/>
          <w:color w:val="FF0000"/>
        </w:rPr>
      </w:pPr>
    </w:p>
    <w:p w14:paraId="67835662" w14:textId="77777777" w:rsidR="005F3C9C" w:rsidRPr="00705D3F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</w:t>
      </w:r>
      <w:r w:rsidRPr="00705D3F">
        <w:rPr>
          <w:rFonts w:ascii="Cambria" w:hAnsi="Cambria"/>
          <w:b/>
        </w:rPr>
        <w:t>V.</w:t>
      </w:r>
    </w:p>
    <w:p w14:paraId="3495E736" w14:textId="77777777" w:rsidR="005F3C9C" w:rsidRPr="005D5802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5D5802">
        <w:rPr>
          <w:rFonts w:ascii="Cambria" w:hAnsi="Cambria"/>
        </w:rPr>
        <w:t>Poduzetnički savjet djeluje komplementarno s Gospodarskim savjetom Sveučilišta Jurja Dobrile u Puli.</w:t>
      </w:r>
    </w:p>
    <w:p w14:paraId="75D3D4E3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5D5802">
        <w:rPr>
          <w:rFonts w:ascii="Cambria" w:hAnsi="Cambria"/>
        </w:rPr>
        <w:t>Gospodarski savjet usmjeren je na stratešku suradnju s velikim gospodarskim subjektima i javnim sektorom, dok se Poduzetnički savjet fokusira na poduzetničko obrazovanje, poduzetnički eko-sustav, mentorstvo i komercijalizaciju inovacija.</w:t>
      </w:r>
    </w:p>
    <w:p w14:paraId="5A9AF33D" w14:textId="77777777" w:rsidR="005F3C9C" w:rsidRPr="005D5802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</w:p>
    <w:p w14:paraId="05723EDC" w14:textId="77777777" w:rsidR="005F3C9C" w:rsidRPr="00432D06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432D06">
        <w:rPr>
          <w:rFonts w:ascii="Cambria" w:hAnsi="Cambria"/>
          <w:b/>
        </w:rPr>
        <w:t>V.</w:t>
      </w:r>
    </w:p>
    <w:p w14:paraId="0AE22D48" w14:textId="77777777" w:rsidR="005F3C9C" w:rsidRPr="00432D06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432D06">
        <w:rPr>
          <w:rFonts w:ascii="Cambria" w:hAnsi="Cambria"/>
        </w:rPr>
        <w:t>Poduzetnički savjet raspravlja i odlučuje na sjednicama koje se održavaju najmanje tri puta godišnje.</w:t>
      </w:r>
    </w:p>
    <w:p w14:paraId="21EFCED7" w14:textId="77777777" w:rsidR="005F3C9C" w:rsidRPr="00432D06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432D06">
        <w:rPr>
          <w:rFonts w:ascii="Cambria" w:hAnsi="Cambria"/>
        </w:rPr>
        <w:t>Poduzetnički savjet o svom radu podnosi Senatu godišnje izvješće.</w:t>
      </w:r>
    </w:p>
    <w:p w14:paraId="07DEE3FA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  <w:color w:val="FF0000"/>
        </w:rPr>
      </w:pPr>
    </w:p>
    <w:p w14:paraId="0CDCA772" w14:textId="77777777" w:rsidR="005F3C9C" w:rsidRPr="003426F9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  <w:r w:rsidRPr="003426F9">
        <w:rPr>
          <w:rFonts w:ascii="Cambria" w:hAnsi="Cambria"/>
          <w:b/>
        </w:rPr>
        <w:t>VI.</w:t>
      </w:r>
    </w:p>
    <w:p w14:paraId="081067AE" w14:textId="77777777" w:rsidR="005F3C9C" w:rsidRPr="003426F9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3426F9">
        <w:rPr>
          <w:rFonts w:ascii="Cambria" w:hAnsi="Cambria"/>
        </w:rPr>
        <w:t>Način rada Poduzetničkog savjeta uređuje se poslovnikom o radu Poduzetničkog savjeta.</w:t>
      </w:r>
    </w:p>
    <w:p w14:paraId="78663894" w14:textId="77777777" w:rsidR="005F3C9C" w:rsidRPr="000244B9" w:rsidRDefault="005F3C9C" w:rsidP="005F3C9C">
      <w:pPr>
        <w:tabs>
          <w:tab w:val="left" w:pos="3300"/>
        </w:tabs>
        <w:jc w:val="both"/>
        <w:rPr>
          <w:rFonts w:ascii="Cambria" w:hAnsi="Cambria"/>
          <w:color w:val="FF0000"/>
        </w:rPr>
      </w:pPr>
    </w:p>
    <w:p w14:paraId="049572B7" w14:textId="77777777" w:rsidR="005F3C9C" w:rsidRPr="003426F9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3426F9">
        <w:rPr>
          <w:rFonts w:ascii="Cambria" w:hAnsi="Cambria"/>
          <w:b/>
        </w:rPr>
        <w:t>VII.</w:t>
      </w:r>
    </w:p>
    <w:p w14:paraId="745E8E26" w14:textId="77777777" w:rsidR="005F3C9C" w:rsidRPr="003426F9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3426F9">
        <w:rPr>
          <w:rFonts w:ascii="Cambria" w:hAnsi="Cambria"/>
        </w:rPr>
        <w:t>Administrativnu podršku radu Poduzetničkog savjeta osigurava Odjel za znanost, tehnologiju i poduzetništvo, odnosno druga ustrojstvena jedinica koju odredi rektor.</w:t>
      </w:r>
    </w:p>
    <w:p w14:paraId="6A80466E" w14:textId="77777777" w:rsidR="005F3C9C" w:rsidRPr="000244B9" w:rsidRDefault="005F3C9C" w:rsidP="005F3C9C">
      <w:pPr>
        <w:tabs>
          <w:tab w:val="left" w:pos="3300"/>
        </w:tabs>
        <w:jc w:val="both"/>
        <w:rPr>
          <w:rFonts w:ascii="Cambria" w:hAnsi="Cambria"/>
          <w:color w:val="FF0000"/>
        </w:rPr>
      </w:pPr>
    </w:p>
    <w:p w14:paraId="561AE943" w14:textId="77777777" w:rsidR="005F3C9C" w:rsidRPr="00DE72EB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XIII</w:t>
      </w:r>
      <w:r w:rsidRPr="00DE72EB">
        <w:rPr>
          <w:rFonts w:ascii="Cambria" w:hAnsi="Cambria"/>
          <w:b/>
        </w:rPr>
        <w:t>.</w:t>
      </w:r>
    </w:p>
    <w:p w14:paraId="6173A07B" w14:textId="77777777" w:rsidR="005F3C9C" w:rsidRDefault="005F3C9C" w:rsidP="00C930BB">
      <w:pPr>
        <w:tabs>
          <w:tab w:val="left" w:pos="3300"/>
        </w:tabs>
        <w:spacing w:before="240"/>
        <w:jc w:val="both"/>
        <w:rPr>
          <w:rFonts w:ascii="Cambria" w:hAnsi="Cambria"/>
        </w:rPr>
      </w:pPr>
      <w:r w:rsidRPr="00DE72EB">
        <w:rPr>
          <w:rFonts w:ascii="Cambria" w:hAnsi="Cambria"/>
        </w:rPr>
        <w:t>Ova Odluka stupa na snagu danom donošenja te će se objaviti na mrežnim stranicama Sveučilišta.</w:t>
      </w:r>
    </w:p>
    <w:p w14:paraId="1C7746BB" w14:textId="3E904D5E" w:rsidR="000A15F4" w:rsidRDefault="000A15F4" w:rsidP="00551EDD">
      <w:pPr>
        <w:pStyle w:val="ListBullet"/>
        <w:numPr>
          <w:ilvl w:val="0"/>
          <w:numId w:val="0"/>
        </w:num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lang w:val="hr-HR"/>
        </w:rPr>
      </w:pPr>
    </w:p>
    <w:p w14:paraId="40F4E039" w14:textId="77777777" w:rsidR="00C930BB" w:rsidRPr="000A15F4" w:rsidRDefault="00C930BB" w:rsidP="000A15F4">
      <w:pPr>
        <w:pStyle w:val="ListBullet"/>
        <w:numPr>
          <w:ilvl w:val="0"/>
          <w:numId w:val="0"/>
        </w:numPr>
        <w:spacing w:after="0" w:line="240" w:lineRule="auto"/>
        <w:ind w:left="360"/>
        <w:jc w:val="center"/>
        <w:rPr>
          <w:rFonts w:ascii="Cambria" w:hAnsi="Cambria" w:cstheme="minorHAnsi"/>
          <w:b/>
          <w:sz w:val="24"/>
          <w:szCs w:val="24"/>
          <w:lang w:val="hr-HR"/>
        </w:rPr>
      </w:pPr>
    </w:p>
    <w:p w14:paraId="1325E8E4" w14:textId="1C112842" w:rsidR="005F3C9C" w:rsidRPr="00D156D5" w:rsidRDefault="000A15F4" w:rsidP="00EC4587">
      <w:pPr>
        <w:pStyle w:val="ListBullet"/>
        <w:numPr>
          <w:ilvl w:val="0"/>
          <w:numId w:val="0"/>
        </w:numPr>
        <w:spacing w:after="120" w:line="240" w:lineRule="auto"/>
        <w:contextualSpacing w:val="0"/>
        <w:jc w:val="center"/>
        <w:rPr>
          <w:rFonts w:ascii="Cambria" w:hAnsi="Cambria" w:cstheme="minorHAnsi"/>
          <w:b/>
          <w:sz w:val="24"/>
          <w:szCs w:val="24"/>
          <w:lang w:val="hr-HR"/>
        </w:rPr>
      </w:pPr>
      <w:r w:rsidRPr="000A15F4">
        <w:rPr>
          <w:rFonts w:ascii="Cambria" w:hAnsi="Cambria" w:cstheme="minorHAnsi"/>
          <w:b/>
          <w:sz w:val="24"/>
          <w:szCs w:val="24"/>
          <w:lang w:val="hr-HR"/>
        </w:rPr>
        <w:t>12.</w:t>
      </w:r>
    </w:p>
    <w:p w14:paraId="7B8DFAA6" w14:textId="7E40B327" w:rsidR="005F3C9C" w:rsidRPr="004C0084" w:rsidRDefault="005F3C9C" w:rsidP="005F3C9C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8"/>
          <w:szCs w:val="28"/>
        </w:rPr>
      </w:pPr>
      <w:r w:rsidRPr="004C0084">
        <w:rPr>
          <w:rFonts w:ascii="Cambria" w:hAnsi="Cambria"/>
          <w:b/>
          <w:spacing w:val="20"/>
          <w:sz w:val="28"/>
          <w:szCs w:val="28"/>
        </w:rPr>
        <w:t>ODLUKU</w:t>
      </w:r>
    </w:p>
    <w:p w14:paraId="10D5BBCD" w14:textId="77777777" w:rsidR="005F3C9C" w:rsidRPr="004C0084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  <w:r w:rsidRPr="004C0084">
        <w:rPr>
          <w:rFonts w:ascii="Cambria" w:hAnsi="Cambria"/>
          <w:b/>
        </w:rPr>
        <w:t>o imenovanju članova Poduzetničkog savjeta</w:t>
      </w:r>
    </w:p>
    <w:p w14:paraId="729266EF" w14:textId="77777777" w:rsidR="005F3C9C" w:rsidRPr="004C0084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  <w:r w:rsidRPr="004C0084">
        <w:rPr>
          <w:rFonts w:ascii="Cambria" w:hAnsi="Cambria"/>
          <w:b/>
        </w:rPr>
        <w:t>Sveučilišta Jurja Dobrile u Puli</w:t>
      </w:r>
    </w:p>
    <w:p w14:paraId="7583D941" w14:textId="77777777" w:rsidR="005F3C9C" w:rsidRPr="004C0084" w:rsidRDefault="005F3C9C" w:rsidP="005F3C9C">
      <w:pPr>
        <w:tabs>
          <w:tab w:val="left" w:pos="3300"/>
        </w:tabs>
        <w:jc w:val="center"/>
        <w:rPr>
          <w:rFonts w:ascii="Cambria" w:hAnsi="Cambria"/>
          <w:b/>
        </w:rPr>
      </w:pPr>
    </w:p>
    <w:p w14:paraId="5E328B52" w14:textId="77777777" w:rsidR="005F3C9C" w:rsidRPr="004C0084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4C0084">
        <w:rPr>
          <w:rFonts w:ascii="Cambria" w:hAnsi="Cambria"/>
          <w:b/>
        </w:rPr>
        <w:t>I.</w:t>
      </w:r>
    </w:p>
    <w:p w14:paraId="5417BA9B" w14:textId="77777777" w:rsidR="005F3C9C" w:rsidRPr="00E16448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 w:rsidRPr="00E16448">
        <w:rPr>
          <w:rFonts w:ascii="Cambria" w:hAnsi="Cambria"/>
        </w:rPr>
        <w:t xml:space="preserve">U </w:t>
      </w:r>
      <w:r>
        <w:rPr>
          <w:rFonts w:ascii="Cambria" w:hAnsi="Cambria"/>
        </w:rPr>
        <w:t>Poduzetnički</w:t>
      </w:r>
      <w:r w:rsidRPr="00E16448">
        <w:rPr>
          <w:rFonts w:ascii="Cambria" w:hAnsi="Cambria"/>
        </w:rPr>
        <w:t xml:space="preserve"> savjet Sveučilišta Jurja Dobrile u Puli imenuju se sljedeći članovi:</w:t>
      </w:r>
    </w:p>
    <w:p w14:paraId="2D5EA2C7" w14:textId="77777777" w:rsidR="005F3C9C" w:rsidRPr="00A922A8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EB21DB">
        <w:rPr>
          <w:rFonts w:ascii="Cambria" w:hAnsi="Cambria"/>
        </w:rPr>
        <w:t>1.</w:t>
      </w:r>
      <w:r w:rsidRPr="00292A16">
        <w:t xml:space="preserve"> </w:t>
      </w:r>
      <w:proofErr w:type="spellStart"/>
      <w:r w:rsidRPr="00A922A8">
        <w:rPr>
          <w:rFonts w:ascii="Cambria" w:hAnsi="Cambria"/>
        </w:rPr>
        <w:t>Anselmo</w:t>
      </w:r>
      <w:proofErr w:type="spellEnd"/>
      <w:r w:rsidRPr="00A922A8">
        <w:rPr>
          <w:rFonts w:ascii="Cambria" w:hAnsi="Cambria"/>
        </w:rPr>
        <w:t xml:space="preserve"> </w:t>
      </w:r>
      <w:proofErr w:type="spellStart"/>
      <w:r w:rsidRPr="00A922A8">
        <w:rPr>
          <w:rFonts w:ascii="Cambria" w:hAnsi="Cambria"/>
        </w:rPr>
        <w:t>Tumpić</w:t>
      </w:r>
      <w:proofErr w:type="spellEnd"/>
      <w:r>
        <w:rPr>
          <w:rFonts w:ascii="Cambria" w:hAnsi="Cambria"/>
        </w:rPr>
        <w:t xml:space="preserve">, Studio </w:t>
      </w:r>
      <w:proofErr w:type="spellStart"/>
      <w:r>
        <w:rPr>
          <w:rFonts w:ascii="Cambria" w:hAnsi="Cambria"/>
        </w:rPr>
        <w:t>Tumpić&amp;Prenc</w:t>
      </w:r>
      <w:proofErr w:type="spellEnd"/>
      <w:r>
        <w:rPr>
          <w:rFonts w:ascii="Cambria" w:hAnsi="Cambria"/>
        </w:rPr>
        <w:t xml:space="preserve"> d.o.o.</w:t>
      </w:r>
    </w:p>
    <w:p w14:paraId="2297774C" w14:textId="77777777" w:rsidR="005F3C9C" w:rsidRPr="00EB21DB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EB21DB">
        <w:rPr>
          <w:rFonts w:ascii="Cambria" w:hAnsi="Cambria"/>
        </w:rPr>
        <w:t>2.</w:t>
      </w:r>
      <w:r>
        <w:rPr>
          <w:rFonts w:ascii="Cambria" w:hAnsi="Cambria"/>
        </w:rPr>
        <w:t xml:space="preserve"> Dr. </w:t>
      </w:r>
      <w:proofErr w:type="spellStart"/>
      <w:r>
        <w:rPr>
          <w:rFonts w:ascii="Cambria" w:hAnsi="Cambria"/>
        </w:rPr>
        <w:t>sc</w:t>
      </w:r>
      <w:proofErr w:type="spellEnd"/>
      <w:r>
        <w:rPr>
          <w:rFonts w:ascii="Cambria" w:hAnsi="Cambria"/>
        </w:rPr>
        <w:t xml:space="preserve">. Mirela </w:t>
      </w:r>
      <w:proofErr w:type="spellStart"/>
      <w:r>
        <w:rPr>
          <w:rFonts w:ascii="Cambria" w:hAnsi="Cambria"/>
        </w:rPr>
        <w:t>Mičić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Aquarium</w:t>
      </w:r>
      <w:proofErr w:type="spellEnd"/>
      <w:r>
        <w:rPr>
          <w:rFonts w:ascii="Cambria" w:hAnsi="Cambria"/>
        </w:rPr>
        <w:t xml:space="preserve"> Pula d.o.o.</w:t>
      </w:r>
    </w:p>
    <w:p w14:paraId="27C871A2" w14:textId="77777777" w:rsidR="005F3C9C" w:rsidRPr="00E16448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E16448">
        <w:rPr>
          <w:rFonts w:ascii="Cambria" w:hAnsi="Cambria"/>
        </w:rPr>
        <w:t>3.</w:t>
      </w:r>
      <w:r>
        <w:rPr>
          <w:rFonts w:ascii="Cambria" w:hAnsi="Cambria"/>
        </w:rPr>
        <w:t xml:space="preserve"> Mr. </w:t>
      </w:r>
      <w:proofErr w:type="spellStart"/>
      <w:r>
        <w:rPr>
          <w:rFonts w:ascii="Cambria" w:hAnsi="Cambria"/>
        </w:rPr>
        <w:t>sc</w:t>
      </w:r>
      <w:proofErr w:type="spellEnd"/>
      <w:r>
        <w:rPr>
          <w:rFonts w:ascii="Cambria" w:hAnsi="Cambria"/>
        </w:rPr>
        <w:t>. Andrej Angelini, ravnatelj Opće bolnice Pula</w:t>
      </w:r>
    </w:p>
    <w:p w14:paraId="4FBC1138" w14:textId="77777777" w:rsidR="005F3C9C" w:rsidRPr="00E16448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E16448">
        <w:rPr>
          <w:rFonts w:ascii="Cambria" w:hAnsi="Cambria"/>
        </w:rPr>
        <w:t>4.</w:t>
      </w:r>
      <w:r>
        <w:rPr>
          <w:rFonts w:ascii="Cambria" w:hAnsi="Cambria"/>
        </w:rPr>
        <w:t xml:space="preserve"> Dario </w:t>
      </w:r>
      <w:proofErr w:type="spellStart"/>
      <w:r>
        <w:rPr>
          <w:rFonts w:ascii="Cambria" w:hAnsi="Cambria"/>
        </w:rPr>
        <w:t>Bognolo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mag</w:t>
      </w:r>
      <w:proofErr w:type="spellEnd"/>
      <w:r>
        <w:rPr>
          <w:rFonts w:ascii="Cambria" w:hAnsi="Cambria"/>
        </w:rPr>
        <w:t xml:space="preserve">. ing. </w:t>
      </w:r>
      <w:proofErr w:type="spellStart"/>
      <w:r>
        <w:rPr>
          <w:rFonts w:ascii="Cambria" w:hAnsi="Cambria"/>
        </w:rPr>
        <w:t>mech</w:t>
      </w:r>
      <w:proofErr w:type="spellEnd"/>
      <w:r>
        <w:rPr>
          <w:rFonts w:ascii="Cambria" w:hAnsi="Cambria"/>
        </w:rPr>
        <w:t>.</w:t>
      </w:r>
    </w:p>
    <w:p w14:paraId="7CED621D" w14:textId="77777777" w:rsidR="005F3C9C" w:rsidRPr="00E16448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E16448">
        <w:rPr>
          <w:rFonts w:ascii="Cambria" w:hAnsi="Cambria"/>
        </w:rPr>
        <w:t>5.</w:t>
      </w:r>
      <w:r>
        <w:rPr>
          <w:rFonts w:ascii="Cambria" w:hAnsi="Cambria"/>
        </w:rPr>
        <w:t xml:space="preserve"> Azra Glavić, odgojiteljica savjetnica</w:t>
      </w:r>
    </w:p>
    <w:p w14:paraId="39D9EB65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6. Kristina </w:t>
      </w:r>
      <w:proofErr w:type="spellStart"/>
      <w:r>
        <w:rPr>
          <w:rFonts w:ascii="Cambria" w:hAnsi="Cambria"/>
        </w:rPr>
        <w:t>Nefat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mag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oec</w:t>
      </w:r>
      <w:proofErr w:type="spellEnd"/>
      <w:r>
        <w:rPr>
          <w:rFonts w:ascii="Cambria" w:hAnsi="Cambria"/>
        </w:rPr>
        <w:t>., KN Dizajn, obrt za dizajn</w:t>
      </w:r>
    </w:p>
    <w:p w14:paraId="78285B14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7. Ela </w:t>
      </w:r>
      <w:proofErr w:type="spellStart"/>
      <w:r>
        <w:rPr>
          <w:rFonts w:ascii="Cambria" w:hAnsi="Cambria"/>
        </w:rPr>
        <w:t>Poljarević</w:t>
      </w:r>
      <w:proofErr w:type="spellEnd"/>
      <w:r>
        <w:rPr>
          <w:rFonts w:ascii="Cambria" w:hAnsi="Cambria"/>
        </w:rPr>
        <w:t xml:space="preserve">, prof., Studio </w:t>
      </w:r>
      <w:proofErr w:type="spellStart"/>
      <w:r>
        <w:rPr>
          <w:rFonts w:ascii="Cambria" w:hAnsi="Cambria"/>
        </w:rPr>
        <w:t>Babel</w:t>
      </w:r>
      <w:proofErr w:type="spellEnd"/>
      <w:r>
        <w:rPr>
          <w:rFonts w:ascii="Cambria" w:hAnsi="Cambria"/>
        </w:rPr>
        <w:t>, obrt za prevoditeljske usluge i poduku</w:t>
      </w:r>
    </w:p>
    <w:p w14:paraId="3F3B02DB" w14:textId="77777777" w:rsidR="005F3C9C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8. </w:t>
      </w:r>
      <w:proofErr w:type="spellStart"/>
      <w:r>
        <w:rPr>
          <w:rFonts w:ascii="Cambria" w:hAnsi="Cambria"/>
        </w:rPr>
        <w:t>Ticijana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Trošt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Kožljan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mag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oec</w:t>
      </w:r>
      <w:proofErr w:type="spellEnd"/>
      <w:r>
        <w:rPr>
          <w:rFonts w:ascii="Cambria" w:hAnsi="Cambria"/>
        </w:rPr>
        <w:t>., Hrvatska gospodarska komora, Županijska komora Pula</w:t>
      </w:r>
    </w:p>
    <w:p w14:paraId="55E9574F" w14:textId="77777777" w:rsidR="005F3C9C" w:rsidRPr="00E16448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9. Nikola </w:t>
      </w:r>
      <w:proofErr w:type="spellStart"/>
      <w:r>
        <w:rPr>
          <w:rFonts w:ascii="Cambria" w:hAnsi="Cambria"/>
        </w:rPr>
        <w:t>Vujačić</w:t>
      </w:r>
      <w:proofErr w:type="spellEnd"/>
      <w:r>
        <w:rPr>
          <w:rFonts w:ascii="Cambria" w:hAnsi="Cambria"/>
        </w:rPr>
        <w:t>, prof., ravnatelj Gimnazije Pula</w:t>
      </w:r>
    </w:p>
    <w:p w14:paraId="73C76409" w14:textId="77777777" w:rsidR="005F3C9C" w:rsidRPr="004C0084" w:rsidRDefault="005F3C9C" w:rsidP="005F3C9C">
      <w:pPr>
        <w:tabs>
          <w:tab w:val="left" w:pos="3300"/>
        </w:tabs>
        <w:spacing w:after="120"/>
        <w:jc w:val="both"/>
        <w:rPr>
          <w:rFonts w:ascii="Cambria" w:hAnsi="Cambria"/>
          <w:color w:val="FF0000"/>
        </w:rPr>
      </w:pPr>
    </w:p>
    <w:p w14:paraId="4355B484" w14:textId="77777777" w:rsidR="005F3C9C" w:rsidRPr="004C0084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4C0084">
        <w:rPr>
          <w:rFonts w:ascii="Cambria" w:hAnsi="Cambria"/>
          <w:b/>
        </w:rPr>
        <w:t>II.</w:t>
      </w:r>
    </w:p>
    <w:p w14:paraId="49FB008C" w14:textId="77777777" w:rsidR="005F3C9C" w:rsidRPr="004C0084" w:rsidRDefault="005F3C9C" w:rsidP="005F3C9C">
      <w:pPr>
        <w:tabs>
          <w:tab w:val="left" w:pos="3300"/>
        </w:tabs>
        <w:jc w:val="both"/>
        <w:rPr>
          <w:rFonts w:ascii="Cambria" w:hAnsi="Cambria"/>
        </w:rPr>
      </w:pPr>
      <w:r w:rsidRPr="004C0084">
        <w:rPr>
          <w:rFonts w:ascii="Cambria" w:hAnsi="Cambria"/>
        </w:rPr>
        <w:t>Mandat imenovanim članovima traje 4 (četiri) godine te mogu biti ponovno imenovani.</w:t>
      </w:r>
    </w:p>
    <w:p w14:paraId="3D50D779" w14:textId="77777777" w:rsidR="005F3C9C" w:rsidRPr="004C0084" w:rsidRDefault="005F3C9C" w:rsidP="005F3C9C">
      <w:pPr>
        <w:tabs>
          <w:tab w:val="left" w:pos="3300"/>
        </w:tabs>
        <w:jc w:val="both"/>
        <w:rPr>
          <w:rFonts w:ascii="Cambria" w:hAnsi="Cambria"/>
          <w:color w:val="FF0000"/>
        </w:rPr>
      </w:pPr>
    </w:p>
    <w:p w14:paraId="616703EA" w14:textId="77777777" w:rsidR="005F3C9C" w:rsidRPr="004C0084" w:rsidRDefault="005F3C9C" w:rsidP="005F3C9C">
      <w:pPr>
        <w:tabs>
          <w:tab w:val="left" w:pos="3300"/>
        </w:tabs>
        <w:spacing w:after="120"/>
        <w:jc w:val="center"/>
        <w:rPr>
          <w:rFonts w:ascii="Cambria" w:hAnsi="Cambria"/>
          <w:b/>
        </w:rPr>
      </w:pPr>
      <w:r w:rsidRPr="004C0084">
        <w:rPr>
          <w:rFonts w:ascii="Cambria" w:hAnsi="Cambria"/>
          <w:b/>
        </w:rPr>
        <w:t>III.</w:t>
      </w:r>
    </w:p>
    <w:p w14:paraId="480E025F" w14:textId="77777777" w:rsidR="005F3C9C" w:rsidRPr="004C0084" w:rsidRDefault="005F3C9C" w:rsidP="00C930BB">
      <w:pPr>
        <w:tabs>
          <w:tab w:val="left" w:pos="3300"/>
        </w:tabs>
        <w:spacing w:before="240"/>
        <w:jc w:val="both"/>
        <w:rPr>
          <w:rFonts w:ascii="Cambria" w:hAnsi="Cambria"/>
        </w:rPr>
      </w:pPr>
      <w:r w:rsidRPr="004C0084">
        <w:rPr>
          <w:rFonts w:ascii="Cambria" w:hAnsi="Cambria"/>
        </w:rPr>
        <w:t>Ova Odluka stupa na snagu danom donošenja te će se objaviti na mrežnim stranicama Sveučilišta.</w:t>
      </w:r>
    </w:p>
    <w:p w14:paraId="6C02F4B8" w14:textId="44880371" w:rsidR="000A15F4" w:rsidRDefault="000A15F4" w:rsidP="00551EDD">
      <w:pPr>
        <w:pBdr>
          <w:bottom w:val="single" w:sz="4" w:space="1" w:color="auto"/>
        </w:pBdr>
        <w:tabs>
          <w:tab w:val="left" w:pos="3300"/>
        </w:tabs>
        <w:rPr>
          <w:rFonts w:ascii="Cambria" w:hAnsi="Cambria"/>
          <w:color w:val="FF0000"/>
        </w:rPr>
      </w:pPr>
    </w:p>
    <w:p w14:paraId="30F8DB65" w14:textId="77777777" w:rsidR="005F3C9C" w:rsidRPr="000A15F4" w:rsidRDefault="005F3C9C" w:rsidP="005F3C9C">
      <w:pPr>
        <w:tabs>
          <w:tab w:val="left" w:pos="3300"/>
        </w:tabs>
        <w:rPr>
          <w:rFonts w:ascii="Cambria" w:hAnsi="Cambria" w:cstheme="minorHAnsi"/>
        </w:rPr>
      </w:pPr>
    </w:p>
    <w:p w14:paraId="6F9344AA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13.</w:t>
      </w:r>
    </w:p>
    <w:bookmarkEnd w:id="5"/>
    <w:p w14:paraId="631737F4" w14:textId="2A92B316" w:rsidR="005F3C9C" w:rsidRPr="006E3590" w:rsidRDefault="005F3C9C" w:rsidP="005F3C9C">
      <w:pPr>
        <w:spacing w:after="120"/>
        <w:jc w:val="center"/>
        <w:rPr>
          <w:rFonts w:ascii="Cambria" w:hAnsi="Cambria" w:cs="Times New Roman"/>
          <w:b/>
          <w:spacing w:val="20"/>
          <w:sz w:val="28"/>
          <w:szCs w:val="28"/>
        </w:rPr>
      </w:pPr>
      <w:r w:rsidRPr="006E3590">
        <w:rPr>
          <w:rFonts w:ascii="Cambria" w:hAnsi="Cambria" w:cs="Times New Roman"/>
          <w:b/>
          <w:spacing w:val="20"/>
          <w:sz w:val="28"/>
          <w:szCs w:val="28"/>
        </w:rPr>
        <w:t xml:space="preserve">ODLUKU </w:t>
      </w:r>
    </w:p>
    <w:p w14:paraId="0CCA749E" w14:textId="77777777" w:rsidR="005F3C9C" w:rsidRPr="006E3590" w:rsidRDefault="005F3C9C" w:rsidP="005F3C9C">
      <w:pPr>
        <w:jc w:val="center"/>
        <w:rPr>
          <w:rFonts w:ascii="Cambria" w:hAnsi="Cambria" w:cs="Times New Roman"/>
          <w:b/>
        </w:rPr>
      </w:pPr>
      <w:r w:rsidRPr="006E3590">
        <w:rPr>
          <w:rFonts w:ascii="Cambria" w:hAnsi="Cambria" w:cs="Times New Roman"/>
          <w:b/>
        </w:rPr>
        <w:t>o usvajanju obrasca Izvješća o radu i poslovanju fakulteta</w:t>
      </w:r>
      <w:r>
        <w:rPr>
          <w:rFonts w:ascii="Cambria" w:hAnsi="Cambria" w:cs="Times New Roman"/>
          <w:b/>
        </w:rPr>
        <w:t>/akademije</w:t>
      </w:r>
    </w:p>
    <w:p w14:paraId="4DE8973B" w14:textId="77777777" w:rsidR="005F3C9C" w:rsidRPr="006E3590" w:rsidRDefault="005F3C9C" w:rsidP="005F3C9C">
      <w:pPr>
        <w:jc w:val="center"/>
        <w:rPr>
          <w:rFonts w:ascii="Cambria" w:hAnsi="Cambria" w:cs="Times New Roman"/>
          <w:b/>
        </w:rPr>
      </w:pPr>
    </w:p>
    <w:p w14:paraId="6EFE975C" w14:textId="77777777" w:rsidR="005F3C9C" w:rsidRPr="006E3590" w:rsidRDefault="005F3C9C" w:rsidP="005F3C9C">
      <w:pPr>
        <w:spacing w:after="12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I.</w:t>
      </w:r>
    </w:p>
    <w:p w14:paraId="380197F6" w14:textId="77777777" w:rsidR="005F3C9C" w:rsidRDefault="005F3C9C" w:rsidP="005F3C9C">
      <w:pPr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Ovom Odlukom u</w:t>
      </w:r>
      <w:r w:rsidRPr="006E3590">
        <w:rPr>
          <w:rFonts w:ascii="Cambria" w:hAnsi="Cambria" w:cs="Times New Roman"/>
          <w:bCs/>
        </w:rPr>
        <w:t>svaja se obrazac Izvješća o radu i poslovanju fakulteta</w:t>
      </w:r>
      <w:r>
        <w:rPr>
          <w:rFonts w:ascii="Cambria" w:hAnsi="Cambria" w:cs="Times New Roman"/>
          <w:bCs/>
        </w:rPr>
        <w:t>/akademije</w:t>
      </w:r>
      <w:r w:rsidRPr="006E3590">
        <w:rPr>
          <w:rFonts w:ascii="Cambria" w:hAnsi="Cambria" w:cs="Times New Roman"/>
          <w:bCs/>
        </w:rPr>
        <w:t xml:space="preserve"> (u daljnjem tekstu: Izvješće), koji čini sastavni dio ove Odluke.</w:t>
      </w:r>
    </w:p>
    <w:p w14:paraId="302F95CE" w14:textId="77777777" w:rsidR="005F3C9C" w:rsidRPr="006E3590" w:rsidRDefault="005F3C9C" w:rsidP="005F3C9C">
      <w:pPr>
        <w:jc w:val="both"/>
        <w:rPr>
          <w:rFonts w:ascii="Cambria" w:hAnsi="Cambria" w:cs="Times New Roman"/>
          <w:bCs/>
        </w:rPr>
      </w:pPr>
    </w:p>
    <w:p w14:paraId="2C92C6B8" w14:textId="77777777" w:rsidR="005F3C9C" w:rsidRPr="006E3590" w:rsidRDefault="005F3C9C" w:rsidP="005F3C9C">
      <w:pPr>
        <w:spacing w:after="12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II.</w:t>
      </w:r>
    </w:p>
    <w:p w14:paraId="15DE543E" w14:textId="77777777" w:rsidR="005F3C9C" w:rsidRDefault="005F3C9C" w:rsidP="005F3C9C">
      <w:pPr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lastRenderedPageBreak/>
        <w:t>Dekan</w:t>
      </w:r>
      <w:r w:rsidRPr="006E3590">
        <w:rPr>
          <w:rFonts w:ascii="Cambria" w:hAnsi="Cambria" w:cs="Times New Roman"/>
          <w:bCs/>
        </w:rPr>
        <w:t xml:space="preserve"> </w:t>
      </w:r>
      <w:r>
        <w:rPr>
          <w:rFonts w:ascii="Cambria" w:hAnsi="Cambria" w:cs="Times New Roman"/>
          <w:bCs/>
        </w:rPr>
        <w:t>fakulteta/akademije</w:t>
      </w:r>
      <w:r w:rsidRPr="006E3590">
        <w:rPr>
          <w:rFonts w:ascii="Cambria" w:hAnsi="Cambria" w:cs="Times New Roman"/>
          <w:bCs/>
        </w:rPr>
        <w:t xml:space="preserve"> obvezan je </w:t>
      </w:r>
      <w:r>
        <w:rPr>
          <w:rFonts w:ascii="Cambria" w:hAnsi="Cambria" w:cs="Times New Roman"/>
          <w:bCs/>
        </w:rPr>
        <w:t>podnijeti Senatu Sveučilišta Jurja Dobrile u Puli</w:t>
      </w:r>
      <w:r w:rsidRPr="006E3590">
        <w:rPr>
          <w:rFonts w:ascii="Cambria" w:hAnsi="Cambria" w:cs="Times New Roman"/>
          <w:bCs/>
        </w:rPr>
        <w:t xml:space="preserve"> Izvješće za prethodnu akademsku godinu najkasnije do 30. listopada tekuće godine.</w:t>
      </w:r>
    </w:p>
    <w:p w14:paraId="0D52885F" w14:textId="77777777" w:rsidR="005F3C9C" w:rsidRPr="006E3590" w:rsidRDefault="005F3C9C" w:rsidP="005F3C9C">
      <w:pPr>
        <w:jc w:val="both"/>
        <w:rPr>
          <w:rFonts w:ascii="Cambria" w:hAnsi="Cambria" w:cs="Times New Roman"/>
          <w:bCs/>
        </w:rPr>
      </w:pPr>
    </w:p>
    <w:p w14:paraId="324660AE" w14:textId="77777777" w:rsidR="005F3C9C" w:rsidRPr="006E3590" w:rsidRDefault="005F3C9C" w:rsidP="005F3C9C">
      <w:pPr>
        <w:spacing w:after="12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III.</w:t>
      </w:r>
    </w:p>
    <w:p w14:paraId="50F7C794" w14:textId="77777777" w:rsidR="005F3C9C" w:rsidRPr="006E3590" w:rsidRDefault="005F3C9C" w:rsidP="005F3C9C">
      <w:pPr>
        <w:jc w:val="both"/>
        <w:rPr>
          <w:rFonts w:ascii="Cambria" w:hAnsi="Cambria" w:cs="Times New Roman"/>
          <w:bCs/>
        </w:rPr>
      </w:pPr>
      <w:r w:rsidRPr="006E3590">
        <w:rPr>
          <w:rFonts w:ascii="Cambria" w:hAnsi="Cambria" w:cs="Times New Roman"/>
          <w:bCs/>
        </w:rPr>
        <w:t>Nakon dostave pisanog Izvješća, dekan je obvezan Izvješće prezentirati Senatu Sveučilišta na tematskoj sjednici, s posebnim naglaskom na:</w:t>
      </w:r>
    </w:p>
    <w:p w14:paraId="4CB066D6" w14:textId="77777777" w:rsidR="005F3C9C" w:rsidRPr="006E3590" w:rsidRDefault="005F3C9C" w:rsidP="001A44AE">
      <w:pPr>
        <w:numPr>
          <w:ilvl w:val="0"/>
          <w:numId w:val="51"/>
        </w:numPr>
        <w:ind w:left="714" w:hanging="357"/>
        <w:rPr>
          <w:rFonts w:ascii="Cambria" w:hAnsi="Cambria" w:cs="Times New Roman"/>
          <w:bCs/>
        </w:rPr>
      </w:pPr>
      <w:r w:rsidRPr="006E3590">
        <w:rPr>
          <w:rFonts w:ascii="Cambria" w:hAnsi="Cambria" w:cs="Times New Roman"/>
          <w:bCs/>
        </w:rPr>
        <w:t>ostvarene rezultate,</w:t>
      </w:r>
    </w:p>
    <w:p w14:paraId="2665F310" w14:textId="77777777" w:rsidR="005F3C9C" w:rsidRPr="006E3590" w:rsidRDefault="005F3C9C" w:rsidP="001A44AE">
      <w:pPr>
        <w:numPr>
          <w:ilvl w:val="0"/>
          <w:numId w:val="51"/>
        </w:numPr>
        <w:ind w:left="714" w:hanging="357"/>
        <w:rPr>
          <w:rFonts w:ascii="Cambria" w:hAnsi="Cambria" w:cs="Times New Roman"/>
          <w:bCs/>
        </w:rPr>
      </w:pPr>
      <w:r w:rsidRPr="006E3590">
        <w:rPr>
          <w:rFonts w:ascii="Cambria" w:hAnsi="Cambria" w:cs="Times New Roman"/>
          <w:bCs/>
        </w:rPr>
        <w:t>identificirane izazove,</w:t>
      </w:r>
    </w:p>
    <w:p w14:paraId="302A860E" w14:textId="77777777" w:rsidR="005F3C9C" w:rsidRPr="006E3590" w:rsidRDefault="005F3C9C" w:rsidP="001A44AE">
      <w:pPr>
        <w:numPr>
          <w:ilvl w:val="0"/>
          <w:numId w:val="51"/>
        </w:numPr>
        <w:ind w:left="714" w:hanging="357"/>
        <w:rPr>
          <w:rFonts w:ascii="Cambria" w:hAnsi="Cambria" w:cs="Times New Roman"/>
          <w:bCs/>
        </w:rPr>
      </w:pPr>
      <w:r w:rsidRPr="006E3590">
        <w:rPr>
          <w:rFonts w:ascii="Cambria" w:hAnsi="Cambria" w:cs="Times New Roman"/>
          <w:bCs/>
        </w:rPr>
        <w:t>planirane aktivnosti za naredno razdoblje.</w:t>
      </w:r>
    </w:p>
    <w:p w14:paraId="6A65875F" w14:textId="77777777" w:rsidR="005F3C9C" w:rsidRPr="006E3590" w:rsidRDefault="005F3C9C" w:rsidP="005F3C9C">
      <w:pPr>
        <w:ind w:left="714"/>
        <w:rPr>
          <w:rFonts w:ascii="Cambria" w:hAnsi="Cambria" w:cs="Times New Roman"/>
          <w:bCs/>
        </w:rPr>
      </w:pPr>
    </w:p>
    <w:p w14:paraId="540741DE" w14:textId="77777777" w:rsidR="005F3C9C" w:rsidRPr="006E3590" w:rsidRDefault="005F3C9C" w:rsidP="005F3C9C">
      <w:pPr>
        <w:spacing w:after="12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IV.</w:t>
      </w:r>
    </w:p>
    <w:p w14:paraId="3576D33E" w14:textId="77777777" w:rsidR="005F3C9C" w:rsidRPr="006E3590" w:rsidRDefault="005F3C9C" w:rsidP="005F3C9C">
      <w:pPr>
        <w:jc w:val="center"/>
        <w:rPr>
          <w:rFonts w:ascii="Cambria" w:hAnsi="Cambria" w:cs="Times New Roman"/>
          <w:bCs/>
        </w:rPr>
      </w:pPr>
      <w:r w:rsidRPr="006E3590">
        <w:rPr>
          <w:rFonts w:ascii="Cambria" w:hAnsi="Cambria" w:cs="Times New Roman"/>
          <w:bCs/>
        </w:rPr>
        <w:t>Ova Odluka stupa na snagu danom donošenja.</w:t>
      </w:r>
    </w:p>
    <w:p w14:paraId="5FA615A8" w14:textId="7912900B" w:rsidR="000A15F4" w:rsidRDefault="000A15F4" w:rsidP="00551EDD">
      <w:pPr>
        <w:pBdr>
          <w:bottom w:val="single" w:sz="4" w:space="1" w:color="auto"/>
        </w:pBdr>
        <w:rPr>
          <w:rFonts w:ascii="Cambria" w:hAnsi="Cambria" w:cstheme="minorHAnsi"/>
        </w:rPr>
      </w:pPr>
    </w:p>
    <w:p w14:paraId="582CDC32" w14:textId="77777777" w:rsidR="00A53857" w:rsidRPr="000A15F4" w:rsidRDefault="00A53857" w:rsidP="000A15F4">
      <w:pPr>
        <w:rPr>
          <w:rFonts w:ascii="Cambria" w:hAnsi="Cambria" w:cstheme="minorHAnsi"/>
        </w:rPr>
      </w:pPr>
    </w:p>
    <w:p w14:paraId="452383FD" w14:textId="713F56E1" w:rsidR="000A15F4" w:rsidRPr="00D156D5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14.</w:t>
      </w:r>
    </w:p>
    <w:p w14:paraId="7E8B68E8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  <w:sz w:val="28"/>
          <w:szCs w:val="28"/>
        </w:rPr>
      </w:pPr>
      <w:r w:rsidRPr="000A15F4">
        <w:rPr>
          <w:rFonts w:ascii="Cambria" w:hAnsi="Cambria" w:cstheme="minorHAnsi"/>
          <w:b/>
          <w:spacing w:val="20"/>
          <w:sz w:val="28"/>
          <w:szCs w:val="28"/>
        </w:rPr>
        <w:t>ODLUKU</w:t>
      </w:r>
    </w:p>
    <w:p w14:paraId="454490FB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o usvajanju Strategije poučavanja usmjerene na pojedinca 2026. – 2027.</w:t>
      </w:r>
    </w:p>
    <w:p w14:paraId="727ABB08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</w:p>
    <w:p w14:paraId="6966178B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I.</w:t>
      </w:r>
    </w:p>
    <w:p w14:paraId="0CA2103B" w14:textId="34EAF92F" w:rsidR="000A15F4" w:rsidRDefault="000A15F4" w:rsidP="000A15F4">
      <w:pPr>
        <w:tabs>
          <w:tab w:val="left" w:pos="3300"/>
        </w:tabs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Ovom Odlukom usvaja se Strategija poučavanja usmjerena na pojedinca 2026. – 2027., te ista čini njezin sastavni dio.</w:t>
      </w:r>
    </w:p>
    <w:p w14:paraId="356657E4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40556E04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II.</w:t>
      </w:r>
    </w:p>
    <w:p w14:paraId="286A6D57" w14:textId="0F8BE3CB" w:rsid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Ova Odluka stupa na snagu danom donošenja.</w:t>
      </w:r>
    </w:p>
    <w:p w14:paraId="04AE92B4" w14:textId="383EC075" w:rsidR="000A15F4" w:rsidRDefault="000A15F4" w:rsidP="00551EDD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</w:p>
    <w:p w14:paraId="5A6A23C4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</w:rPr>
      </w:pPr>
    </w:p>
    <w:p w14:paraId="15F16CF0" w14:textId="77777777" w:rsidR="000A15F4" w:rsidRPr="000A15F4" w:rsidRDefault="000A15F4" w:rsidP="00EC4587">
      <w:pPr>
        <w:shd w:val="clear" w:color="auto" w:fill="FFFFFF"/>
        <w:spacing w:after="120"/>
        <w:jc w:val="center"/>
        <w:rPr>
          <w:rFonts w:ascii="Cambria" w:eastAsia="Times New Roman" w:hAnsi="Cambria" w:cstheme="minorHAnsi"/>
          <w:b/>
          <w:lang w:eastAsia="hr-HR"/>
        </w:rPr>
      </w:pPr>
      <w:r w:rsidRPr="000A15F4">
        <w:rPr>
          <w:rFonts w:ascii="Cambria" w:eastAsia="Times New Roman" w:hAnsi="Cambria" w:cstheme="minorHAnsi"/>
          <w:b/>
          <w:lang w:eastAsia="hr-HR"/>
        </w:rPr>
        <w:t>15.</w:t>
      </w:r>
    </w:p>
    <w:p w14:paraId="4EBEA063" w14:textId="03ADBD62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  <w:spacing w:val="20"/>
          <w:sz w:val="28"/>
          <w:szCs w:val="28"/>
        </w:rPr>
      </w:pPr>
      <w:r w:rsidRPr="000A15F4">
        <w:rPr>
          <w:rFonts w:ascii="Cambria" w:hAnsi="Cambria" w:cstheme="minorHAnsi"/>
          <w:b/>
          <w:spacing w:val="20"/>
          <w:sz w:val="28"/>
          <w:szCs w:val="28"/>
        </w:rPr>
        <w:t>ODLUKU</w:t>
      </w:r>
    </w:p>
    <w:p w14:paraId="021BC8EA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o usvajanju Analize znanstvene produktivnosti Sveučilišta Jurja Dobrile u Puli 2023.</w:t>
      </w:r>
    </w:p>
    <w:p w14:paraId="7EF76F67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  <w:color w:val="FF0000"/>
        </w:rPr>
      </w:pPr>
    </w:p>
    <w:p w14:paraId="7579BDAD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I.</w:t>
      </w:r>
    </w:p>
    <w:p w14:paraId="5A6E7EF9" w14:textId="1A3C1AFB" w:rsidR="000A15F4" w:rsidRDefault="000A15F4" w:rsidP="000A15F4">
      <w:pPr>
        <w:tabs>
          <w:tab w:val="left" w:pos="3300"/>
        </w:tabs>
        <w:jc w:val="both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Ovom Odlukom usvaja se Analiza znanstvene produktivnosti Sveučilišta Jurja Dobrile u Puli 2023., te ista čini njezin sastavni dio.</w:t>
      </w:r>
    </w:p>
    <w:p w14:paraId="0EE3BF37" w14:textId="77777777" w:rsidR="000A15F4" w:rsidRPr="000A15F4" w:rsidRDefault="000A15F4" w:rsidP="000A15F4">
      <w:pPr>
        <w:tabs>
          <w:tab w:val="left" w:pos="3300"/>
        </w:tabs>
        <w:jc w:val="both"/>
        <w:rPr>
          <w:rFonts w:ascii="Cambria" w:hAnsi="Cambria" w:cstheme="minorHAnsi"/>
        </w:rPr>
      </w:pPr>
    </w:p>
    <w:p w14:paraId="5C09EA4D" w14:textId="77777777" w:rsidR="000A15F4" w:rsidRPr="000A15F4" w:rsidRDefault="000A15F4" w:rsidP="000A15F4">
      <w:pPr>
        <w:tabs>
          <w:tab w:val="left" w:pos="3300"/>
        </w:tabs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II.</w:t>
      </w:r>
    </w:p>
    <w:p w14:paraId="036E6FA2" w14:textId="77777777" w:rsidR="000A15F4" w:rsidRPr="000A15F4" w:rsidRDefault="000A15F4" w:rsidP="00551EDD">
      <w:pPr>
        <w:pBdr>
          <w:bottom w:val="single" w:sz="4" w:space="1" w:color="auto"/>
        </w:pBdr>
        <w:tabs>
          <w:tab w:val="left" w:pos="3300"/>
        </w:tabs>
        <w:jc w:val="center"/>
        <w:rPr>
          <w:rFonts w:ascii="Cambria" w:hAnsi="Cambria" w:cstheme="minorHAnsi"/>
        </w:rPr>
      </w:pPr>
      <w:r w:rsidRPr="000A15F4">
        <w:rPr>
          <w:rFonts w:ascii="Cambria" w:hAnsi="Cambria" w:cstheme="minorHAnsi"/>
        </w:rPr>
        <w:t>Ova Odluka stupa na snagu danom donošenja.</w:t>
      </w:r>
    </w:p>
    <w:p w14:paraId="65CF2198" w14:textId="77777777" w:rsidR="000A15F4" w:rsidRPr="000A15F4" w:rsidRDefault="000A15F4" w:rsidP="00EC4587">
      <w:pPr>
        <w:shd w:val="clear" w:color="auto" w:fill="FFFFFF"/>
        <w:rPr>
          <w:rFonts w:ascii="Cambria" w:eastAsia="Times New Roman" w:hAnsi="Cambria" w:cstheme="minorHAnsi"/>
          <w:b/>
          <w:lang w:eastAsia="hr-HR"/>
        </w:rPr>
      </w:pPr>
    </w:p>
    <w:p w14:paraId="7CE53CDC" w14:textId="77777777" w:rsidR="000A15F4" w:rsidRPr="000A15F4" w:rsidRDefault="000A15F4" w:rsidP="00D156D5">
      <w:pPr>
        <w:shd w:val="clear" w:color="auto" w:fill="FFFFFF"/>
        <w:spacing w:after="120"/>
        <w:jc w:val="center"/>
        <w:rPr>
          <w:rFonts w:ascii="Cambria" w:eastAsia="Times New Roman" w:hAnsi="Cambria" w:cstheme="minorHAnsi"/>
          <w:b/>
          <w:lang w:eastAsia="hr-HR"/>
        </w:rPr>
      </w:pPr>
      <w:r w:rsidRPr="000A15F4">
        <w:rPr>
          <w:rFonts w:ascii="Cambria" w:eastAsia="Times New Roman" w:hAnsi="Cambria" w:cstheme="minorHAnsi"/>
          <w:b/>
          <w:lang w:eastAsia="hr-HR"/>
        </w:rPr>
        <w:t>16.</w:t>
      </w:r>
    </w:p>
    <w:p w14:paraId="300802B6" w14:textId="12DE8E52" w:rsidR="00845D90" w:rsidRPr="001369FC" w:rsidRDefault="00845D90" w:rsidP="00845D90">
      <w:pPr>
        <w:autoSpaceDE w:val="0"/>
        <w:autoSpaceDN w:val="0"/>
        <w:adjustRightInd w:val="0"/>
        <w:jc w:val="center"/>
        <w:rPr>
          <w:rFonts w:ascii="Cambria" w:hAnsi="Cambria" w:cs="Arial"/>
          <w:b/>
          <w:spacing w:val="20"/>
          <w:sz w:val="28"/>
          <w:szCs w:val="28"/>
        </w:rPr>
      </w:pPr>
      <w:r w:rsidRPr="001369FC">
        <w:rPr>
          <w:rFonts w:ascii="Cambria" w:hAnsi="Cambria" w:cs="Arial"/>
          <w:b/>
          <w:spacing w:val="20"/>
          <w:sz w:val="28"/>
          <w:szCs w:val="28"/>
        </w:rPr>
        <w:t>ODLUKU</w:t>
      </w:r>
    </w:p>
    <w:p w14:paraId="3E5CCF77" w14:textId="77777777" w:rsidR="00845D90" w:rsidRPr="001369FC" w:rsidRDefault="00845D90" w:rsidP="00845D90">
      <w:pPr>
        <w:jc w:val="center"/>
        <w:rPr>
          <w:rFonts w:ascii="Cambria" w:hAnsi="Cambria" w:cs="Arial"/>
          <w:b/>
          <w:bCs/>
        </w:rPr>
      </w:pPr>
      <w:r w:rsidRPr="001369FC">
        <w:rPr>
          <w:rFonts w:ascii="Cambria" w:hAnsi="Cambria" w:cs="Arial"/>
          <w:b/>
          <w:bCs/>
        </w:rPr>
        <w:t xml:space="preserve">o davanju suglasnosti za sklapanje </w:t>
      </w:r>
    </w:p>
    <w:p w14:paraId="098FEFC9" w14:textId="77777777" w:rsidR="00845D90" w:rsidRPr="001369FC" w:rsidRDefault="00845D90" w:rsidP="00845D90">
      <w:pPr>
        <w:jc w:val="center"/>
        <w:rPr>
          <w:rFonts w:ascii="Cambria" w:hAnsi="Cambria" w:cs="Arial"/>
          <w:b/>
          <w:bCs/>
          <w:i/>
        </w:rPr>
      </w:pPr>
      <w:r>
        <w:rPr>
          <w:rFonts w:ascii="Cambria" w:hAnsi="Cambria" w:cs="Arial"/>
          <w:b/>
          <w:bCs/>
        </w:rPr>
        <w:t>Ugovora o nabavi radova</w:t>
      </w:r>
      <w:r w:rsidRPr="001369FC">
        <w:rPr>
          <w:rFonts w:ascii="Cambria" w:hAnsi="Cambria" w:cs="Arial"/>
          <w:b/>
          <w:bCs/>
        </w:rPr>
        <w:t xml:space="preserve"> broj 54-2025-JN</w:t>
      </w:r>
    </w:p>
    <w:p w14:paraId="71EEA68B" w14:textId="77777777" w:rsidR="00845D90" w:rsidRPr="001369FC" w:rsidRDefault="00845D90" w:rsidP="00845D90">
      <w:pPr>
        <w:rPr>
          <w:rFonts w:ascii="Cambria" w:hAnsi="Cambria" w:cs="Arial"/>
          <w:b/>
        </w:rPr>
      </w:pPr>
    </w:p>
    <w:p w14:paraId="6B7808FF" w14:textId="77777777" w:rsidR="00845D90" w:rsidRPr="001369FC" w:rsidRDefault="00845D90" w:rsidP="00845D90">
      <w:pPr>
        <w:spacing w:after="120"/>
        <w:jc w:val="center"/>
        <w:rPr>
          <w:rFonts w:ascii="Cambria" w:hAnsi="Cambria" w:cs="Arial"/>
          <w:bCs/>
        </w:rPr>
      </w:pPr>
      <w:r w:rsidRPr="001369FC">
        <w:rPr>
          <w:rFonts w:ascii="Cambria" w:hAnsi="Cambria" w:cs="Arial"/>
          <w:bCs/>
        </w:rPr>
        <w:lastRenderedPageBreak/>
        <w:t>I</w:t>
      </w:r>
      <w:r>
        <w:rPr>
          <w:rFonts w:ascii="Cambria" w:hAnsi="Cambria" w:cs="Arial"/>
          <w:bCs/>
        </w:rPr>
        <w:t>.</w:t>
      </w:r>
    </w:p>
    <w:p w14:paraId="76FE0B0E" w14:textId="77777777" w:rsidR="00845D90" w:rsidRPr="001369FC" w:rsidRDefault="00845D90" w:rsidP="00845D90">
      <w:pPr>
        <w:spacing w:after="120"/>
        <w:jc w:val="both"/>
        <w:rPr>
          <w:rFonts w:ascii="Cambria" w:hAnsi="Cambria" w:cs="Arial"/>
        </w:rPr>
      </w:pPr>
      <w:r w:rsidRPr="001369FC">
        <w:rPr>
          <w:rFonts w:ascii="Cambria" w:hAnsi="Cambria" w:cs="Arial"/>
        </w:rPr>
        <w:t>Daje se suglasnost rektoru Sveučilišta Jurja Dobrile u Puli</w:t>
      </w:r>
      <w:r>
        <w:rPr>
          <w:rFonts w:ascii="Cambria" w:hAnsi="Cambria" w:cs="Arial"/>
        </w:rPr>
        <w:t xml:space="preserve">, </w:t>
      </w:r>
      <w:r w:rsidRPr="001369FC">
        <w:rPr>
          <w:rFonts w:ascii="Cambria" w:hAnsi="Cambria" w:cs="Arial"/>
        </w:rPr>
        <w:t>prof. dr.</w:t>
      </w:r>
      <w:r>
        <w:rPr>
          <w:rFonts w:ascii="Cambria" w:hAnsi="Cambria" w:cs="Arial"/>
        </w:rPr>
        <w:t xml:space="preserve"> </w:t>
      </w:r>
      <w:proofErr w:type="spellStart"/>
      <w:r w:rsidRPr="001369FC">
        <w:rPr>
          <w:rFonts w:ascii="Cambria" w:hAnsi="Cambria" w:cs="Arial"/>
        </w:rPr>
        <w:t>sc</w:t>
      </w:r>
      <w:proofErr w:type="spellEnd"/>
      <w:r w:rsidRPr="001369FC">
        <w:rPr>
          <w:rFonts w:ascii="Cambria" w:hAnsi="Cambria" w:cs="Arial"/>
        </w:rPr>
        <w:t>. Marinku Škare</w:t>
      </w:r>
      <w:r>
        <w:rPr>
          <w:rFonts w:ascii="Cambria" w:hAnsi="Cambria" w:cs="Arial"/>
        </w:rPr>
        <w:t>,</w:t>
      </w:r>
      <w:r w:rsidRPr="001369FC">
        <w:rPr>
          <w:rFonts w:ascii="Cambria" w:hAnsi="Cambria" w:cs="Arial"/>
        </w:rPr>
        <w:t xml:space="preserve"> za sklapanje Ugovora o nabavi radova broj 54-2025-JN s izvođačem DEBAN DIZAJN, zajednički obrt za stolarske radove, </w:t>
      </w:r>
      <w:proofErr w:type="spellStart"/>
      <w:r w:rsidRPr="001369FC">
        <w:rPr>
          <w:rFonts w:ascii="Cambria" w:hAnsi="Cambria" w:cs="Arial"/>
        </w:rPr>
        <w:t>vl</w:t>
      </w:r>
      <w:proofErr w:type="spellEnd"/>
      <w:r w:rsidRPr="001369FC">
        <w:rPr>
          <w:rFonts w:ascii="Cambria" w:hAnsi="Cambria" w:cs="Arial"/>
        </w:rPr>
        <w:t xml:space="preserve">. Miroslav </w:t>
      </w:r>
      <w:proofErr w:type="spellStart"/>
      <w:r w:rsidRPr="001369FC">
        <w:rPr>
          <w:rFonts w:ascii="Cambria" w:hAnsi="Cambria" w:cs="Arial"/>
        </w:rPr>
        <w:t>Deban</w:t>
      </w:r>
      <w:proofErr w:type="spellEnd"/>
      <w:r w:rsidRPr="001369FC">
        <w:rPr>
          <w:rFonts w:ascii="Cambria" w:hAnsi="Cambria" w:cs="Arial"/>
        </w:rPr>
        <w:t xml:space="preserve"> i Mihael </w:t>
      </w:r>
      <w:proofErr w:type="spellStart"/>
      <w:r w:rsidRPr="001369FC">
        <w:rPr>
          <w:rFonts w:ascii="Cambria" w:hAnsi="Cambria" w:cs="Arial"/>
        </w:rPr>
        <w:t>Deban</w:t>
      </w:r>
      <w:proofErr w:type="spellEnd"/>
      <w:r w:rsidRPr="001369FC">
        <w:rPr>
          <w:rFonts w:ascii="Cambria" w:hAnsi="Cambria" w:cs="Arial"/>
        </w:rPr>
        <w:t>, Mursko Središće, Ulica Marka Kovača 93, OIB:</w:t>
      </w:r>
      <w:r>
        <w:rPr>
          <w:rFonts w:ascii="Cambria" w:hAnsi="Cambria" w:cs="Arial"/>
        </w:rPr>
        <w:t xml:space="preserve"> </w:t>
      </w:r>
      <w:r w:rsidRPr="001369FC">
        <w:rPr>
          <w:rFonts w:ascii="Cambria" w:hAnsi="Cambria" w:cs="Arial"/>
        </w:rPr>
        <w:t xml:space="preserve">34427449777 (Miroslav </w:t>
      </w:r>
      <w:proofErr w:type="spellStart"/>
      <w:r w:rsidRPr="001369FC">
        <w:rPr>
          <w:rFonts w:ascii="Cambria" w:hAnsi="Cambria" w:cs="Arial"/>
        </w:rPr>
        <w:t>Deban</w:t>
      </w:r>
      <w:proofErr w:type="spellEnd"/>
      <w:r w:rsidRPr="001369FC">
        <w:rPr>
          <w:rFonts w:ascii="Cambria" w:hAnsi="Cambria" w:cs="Arial"/>
        </w:rPr>
        <w:t xml:space="preserve">) i 68470831327 (Mihael </w:t>
      </w:r>
      <w:proofErr w:type="spellStart"/>
      <w:r w:rsidRPr="001369FC">
        <w:rPr>
          <w:rFonts w:ascii="Cambria" w:hAnsi="Cambria" w:cs="Arial"/>
        </w:rPr>
        <w:t>Deban</w:t>
      </w:r>
      <w:proofErr w:type="spellEnd"/>
      <w:r w:rsidRPr="001369FC">
        <w:rPr>
          <w:rFonts w:ascii="Cambria" w:hAnsi="Cambria" w:cs="Arial"/>
        </w:rPr>
        <w:t>), a koji predmet Ugovora jesu stolarski radovi dobave, izrade i montaže unutarnje stolarije za zgradu „ex radiologija“ (bivša zgrada Opće bolnice Pula), na adresi Zagrebačka 30, Pula.</w:t>
      </w:r>
    </w:p>
    <w:p w14:paraId="0AFB11FF" w14:textId="77777777" w:rsidR="00845D90" w:rsidRPr="001369FC" w:rsidRDefault="00845D90" w:rsidP="00845D90">
      <w:pPr>
        <w:jc w:val="both"/>
        <w:rPr>
          <w:rFonts w:ascii="Cambria" w:hAnsi="Cambria" w:cs="Arial"/>
        </w:rPr>
      </w:pPr>
      <w:r w:rsidRPr="001369FC">
        <w:rPr>
          <w:rFonts w:ascii="Cambria" w:hAnsi="Cambria" w:cs="Arial"/>
        </w:rPr>
        <w:t>Ugovorena cijena radova Ugovora iz stavka 1. ove točke iznosi 65.221,00 EUR bez PDV-a, PDV iznosi 16.305,25 EUR, te ukupna cijena radova iznosi 81.526,25 EUR s PDV-om.</w:t>
      </w:r>
    </w:p>
    <w:p w14:paraId="5CEE2B7E" w14:textId="77777777" w:rsidR="00845D90" w:rsidRPr="001369FC" w:rsidRDefault="00845D90" w:rsidP="00845D90">
      <w:pPr>
        <w:jc w:val="both"/>
        <w:rPr>
          <w:rFonts w:ascii="Cambria" w:hAnsi="Cambria" w:cs="Arial"/>
        </w:rPr>
      </w:pPr>
    </w:p>
    <w:p w14:paraId="38076208" w14:textId="77777777" w:rsidR="00845D90" w:rsidRPr="001369FC" w:rsidRDefault="00845D90" w:rsidP="00845D90">
      <w:pPr>
        <w:spacing w:after="120"/>
        <w:jc w:val="center"/>
        <w:rPr>
          <w:rFonts w:ascii="Cambria" w:hAnsi="Cambria" w:cs="Arial"/>
        </w:rPr>
      </w:pPr>
      <w:r w:rsidRPr="001369FC">
        <w:rPr>
          <w:rFonts w:ascii="Cambria" w:hAnsi="Cambria" w:cs="Arial"/>
        </w:rPr>
        <w:t>II</w:t>
      </w:r>
      <w:r>
        <w:rPr>
          <w:rFonts w:ascii="Cambria" w:hAnsi="Cambria" w:cs="Arial"/>
        </w:rPr>
        <w:t>.</w:t>
      </w:r>
    </w:p>
    <w:p w14:paraId="0E489DE8" w14:textId="77777777" w:rsidR="00845D90" w:rsidRPr="001369FC" w:rsidRDefault="00845D90" w:rsidP="00845D90">
      <w:pPr>
        <w:jc w:val="center"/>
        <w:rPr>
          <w:rFonts w:ascii="Cambria" w:hAnsi="Cambria" w:cs="Arial"/>
        </w:rPr>
      </w:pPr>
      <w:r w:rsidRPr="001369FC">
        <w:rPr>
          <w:rFonts w:ascii="Cambria" w:hAnsi="Cambria" w:cs="Arial"/>
        </w:rPr>
        <w:t>Ova Odluka stupa na snagu danom donošenja.</w:t>
      </w:r>
    </w:p>
    <w:p w14:paraId="1E947EB8" w14:textId="77777777" w:rsidR="000A15F4" w:rsidRDefault="000A15F4" w:rsidP="00551EDD">
      <w:pPr>
        <w:pBdr>
          <w:bottom w:val="single" w:sz="4" w:space="1" w:color="auto"/>
        </w:pBdr>
        <w:rPr>
          <w:rFonts w:ascii="Cambria" w:hAnsi="Cambria" w:cstheme="minorHAnsi"/>
          <w:b/>
        </w:rPr>
      </w:pPr>
    </w:p>
    <w:p w14:paraId="1BF75238" w14:textId="77777777" w:rsidR="000A15F4" w:rsidRDefault="000A15F4" w:rsidP="000A15F4">
      <w:pPr>
        <w:jc w:val="center"/>
        <w:rPr>
          <w:rFonts w:ascii="Cambria" w:hAnsi="Cambria" w:cstheme="minorHAnsi"/>
          <w:b/>
        </w:rPr>
      </w:pPr>
    </w:p>
    <w:p w14:paraId="7D8C1DD5" w14:textId="41CE21E6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17.</w:t>
      </w:r>
    </w:p>
    <w:p w14:paraId="700F67C8" w14:textId="4425F8E6" w:rsidR="00845D90" w:rsidRPr="00E07B0D" w:rsidRDefault="00845D90" w:rsidP="00845D90">
      <w:pPr>
        <w:spacing w:after="60"/>
        <w:jc w:val="center"/>
        <w:rPr>
          <w:rFonts w:ascii="Cambria" w:hAnsi="Cambria" w:cs="Arial"/>
          <w:b/>
          <w:sz w:val="28"/>
          <w:szCs w:val="28"/>
        </w:rPr>
      </w:pPr>
      <w:r w:rsidRPr="00E07B0D">
        <w:rPr>
          <w:rFonts w:ascii="Cambria" w:hAnsi="Cambria" w:cs="Arial"/>
          <w:b/>
          <w:sz w:val="28"/>
          <w:szCs w:val="28"/>
        </w:rPr>
        <w:t xml:space="preserve">O D L U K U </w:t>
      </w:r>
    </w:p>
    <w:p w14:paraId="1A0D4E48" w14:textId="77777777" w:rsidR="00845D90" w:rsidRDefault="00845D90" w:rsidP="00845D90">
      <w:pPr>
        <w:jc w:val="center"/>
        <w:rPr>
          <w:rFonts w:ascii="Cambria" w:hAnsi="Cambria" w:cs="Arial"/>
          <w:b/>
        </w:rPr>
      </w:pPr>
      <w:r w:rsidRPr="00E07B0D">
        <w:rPr>
          <w:rFonts w:ascii="Cambria" w:hAnsi="Cambria" w:cs="Arial"/>
          <w:b/>
        </w:rPr>
        <w:t>o osnivanju i imenovanju članova Umjetničkog savjeta</w:t>
      </w:r>
    </w:p>
    <w:p w14:paraId="0B80E5EB" w14:textId="77777777" w:rsidR="00845D90" w:rsidRPr="00E07B0D" w:rsidRDefault="00845D90" w:rsidP="00845D90">
      <w:pPr>
        <w:jc w:val="center"/>
        <w:rPr>
          <w:rFonts w:ascii="Cambria" w:hAnsi="Cambria" w:cs="Arial"/>
          <w:b/>
        </w:rPr>
      </w:pPr>
      <w:r w:rsidRPr="00E07B0D">
        <w:rPr>
          <w:rFonts w:ascii="Cambria" w:hAnsi="Cambria" w:cs="Arial"/>
          <w:b/>
        </w:rPr>
        <w:t>studija Dizajn i audiovizualne komunikacije</w:t>
      </w:r>
    </w:p>
    <w:p w14:paraId="6B011FF7" w14:textId="77777777" w:rsidR="00845D90" w:rsidRPr="00E07B0D" w:rsidRDefault="00845D90" w:rsidP="00845D90">
      <w:pPr>
        <w:spacing w:after="34" w:line="259" w:lineRule="auto"/>
        <w:ind w:right="29"/>
        <w:jc w:val="center"/>
        <w:rPr>
          <w:rFonts w:ascii="Arial" w:hAnsi="Arial" w:cs="Arial"/>
        </w:rPr>
      </w:pPr>
    </w:p>
    <w:p w14:paraId="25343E65" w14:textId="77777777" w:rsidR="00845D90" w:rsidRPr="00E07B0D" w:rsidRDefault="00845D90" w:rsidP="00845D90">
      <w:pPr>
        <w:spacing w:after="120"/>
        <w:ind w:right="28"/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I.</w:t>
      </w:r>
    </w:p>
    <w:p w14:paraId="604A5F50" w14:textId="77777777" w:rsidR="00845D90" w:rsidRPr="00E07B0D" w:rsidRDefault="00845D90" w:rsidP="00845D90">
      <w:pPr>
        <w:ind w:left="36" w:right="7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Ovom odlukom o</w:t>
      </w:r>
      <w:r w:rsidRPr="00E07B0D">
        <w:rPr>
          <w:rFonts w:ascii="Cambria" w:hAnsi="Cambria" w:cs="Arial"/>
        </w:rPr>
        <w:t>sniva  se Umjetnički savjet sveučilišnog prijediplomskog i diplomskog studija Dizajn i audiovizualne komunikacije pri Sveučilištu Jurja Dobrile  u Puli (dalje: Studij).</w:t>
      </w:r>
    </w:p>
    <w:p w14:paraId="203769DD" w14:textId="77777777" w:rsidR="00845D90" w:rsidRPr="00E07B0D" w:rsidRDefault="00845D90" w:rsidP="00845D90">
      <w:pPr>
        <w:ind w:left="36" w:right="79"/>
        <w:jc w:val="center"/>
        <w:rPr>
          <w:rFonts w:ascii="Cambria" w:hAnsi="Cambria" w:cs="Arial"/>
          <w:b/>
          <w:bCs/>
        </w:rPr>
      </w:pPr>
    </w:p>
    <w:p w14:paraId="08E5090C" w14:textId="77777777" w:rsidR="00845D90" w:rsidRPr="00E07B0D" w:rsidRDefault="00845D90" w:rsidP="00845D90">
      <w:pPr>
        <w:spacing w:after="120"/>
        <w:ind w:left="34" w:right="79"/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II.</w:t>
      </w:r>
    </w:p>
    <w:p w14:paraId="5598C8F5" w14:textId="77777777" w:rsidR="00845D90" w:rsidRDefault="00845D90" w:rsidP="00845D90">
      <w:pPr>
        <w:ind w:left="36" w:right="7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Umjetnički savjet osniva se sa</w:t>
      </w:r>
      <w:r w:rsidRPr="00E07B0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ciljem</w:t>
      </w:r>
      <w:r w:rsidRPr="00E07B0D">
        <w:rPr>
          <w:rFonts w:ascii="Cambria" w:hAnsi="Cambria" w:cs="Arial"/>
        </w:rPr>
        <w:t xml:space="preserve"> da svojim radom doprinosi povezivanju umjetničkih, znanstvenih i stručnih aktivnosti Studija s gospodarstvenicima, javnopravnim tijelima i dr</w:t>
      </w:r>
      <w:r>
        <w:rPr>
          <w:rFonts w:ascii="Cambria" w:hAnsi="Cambria" w:cs="Arial"/>
        </w:rPr>
        <w:t>ugim</w:t>
      </w:r>
      <w:r w:rsidRPr="00E07B0D">
        <w:rPr>
          <w:rFonts w:ascii="Cambria" w:hAnsi="Cambria" w:cs="Arial"/>
        </w:rPr>
        <w:t xml:space="preserve"> poslovnim subjektima</w:t>
      </w:r>
      <w:r>
        <w:rPr>
          <w:rFonts w:ascii="Cambria" w:hAnsi="Cambria" w:cs="Arial"/>
        </w:rPr>
        <w:t>.</w:t>
      </w:r>
    </w:p>
    <w:p w14:paraId="6162304D" w14:textId="77777777" w:rsidR="00845D90" w:rsidRDefault="00845D90" w:rsidP="00845D90">
      <w:pPr>
        <w:ind w:left="36" w:right="79"/>
        <w:jc w:val="both"/>
        <w:rPr>
          <w:rFonts w:ascii="Cambria" w:hAnsi="Cambria" w:cs="Arial"/>
        </w:rPr>
      </w:pPr>
    </w:p>
    <w:p w14:paraId="0EE3D6E3" w14:textId="77777777" w:rsidR="00845D90" w:rsidRPr="00E07B0D" w:rsidRDefault="00845D90" w:rsidP="00845D90">
      <w:pPr>
        <w:spacing w:after="120"/>
        <w:ind w:left="34" w:right="79"/>
        <w:jc w:val="center"/>
        <w:rPr>
          <w:rFonts w:ascii="Cambria" w:hAnsi="Cambria" w:cs="Arial"/>
          <w:b/>
        </w:rPr>
      </w:pPr>
      <w:r w:rsidRPr="00E07B0D">
        <w:rPr>
          <w:rFonts w:ascii="Cambria" w:hAnsi="Cambria" w:cs="Arial"/>
          <w:b/>
        </w:rPr>
        <w:t>III.</w:t>
      </w:r>
    </w:p>
    <w:p w14:paraId="55B77EEE" w14:textId="77777777" w:rsidR="00845D90" w:rsidRPr="00E07B0D" w:rsidRDefault="00845D90" w:rsidP="00845D90">
      <w:pPr>
        <w:spacing w:after="120"/>
        <w:ind w:right="79"/>
        <w:rPr>
          <w:rFonts w:ascii="Cambria" w:hAnsi="Cambria" w:cs="Arial"/>
        </w:rPr>
      </w:pPr>
      <w:r w:rsidRPr="00E07B0D">
        <w:rPr>
          <w:rFonts w:ascii="Cambria" w:hAnsi="Cambria" w:cs="Arial"/>
        </w:rPr>
        <w:t>U Umjetnički savjet Studija</w:t>
      </w:r>
      <w:r>
        <w:rPr>
          <w:rFonts w:ascii="Cambria" w:hAnsi="Cambria" w:cs="Arial"/>
        </w:rPr>
        <w:t xml:space="preserve"> imenuju se sljedeće osobe:</w:t>
      </w:r>
    </w:p>
    <w:p w14:paraId="7B8D60B3" w14:textId="77777777" w:rsidR="00845D90" w:rsidRPr="00E07B0D" w:rsidRDefault="00845D90" w:rsidP="001A44AE">
      <w:pPr>
        <w:pStyle w:val="ListParagraph"/>
        <w:numPr>
          <w:ilvl w:val="0"/>
          <w:numId w:val="53"/>
        </w:numPr>
        <w:spacing w:after="48" w:line="259" w:lineRule="auto"/>
        <w:ind w:right="274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Marino Jurcan, Udruga </w:t>
      </w:r>
      <w:proofErr w:type="spellStart"/>
      <w:r>
        <w:rPr>
          <w:rFonts w:ascii="Cambria" w:hAnsi="Cambria" w:cs="Arial"/>
        </w:rPr>
        <w:t>M</w:t>
      </w:r>
      <w:r w:rsidRPr="00E07B0D">
        <w:rPr>
          <w:rFonts w:ascii="Cambria" w:hAnsi="Cambria" w:cs="Arial"/>
        </w:rPr>
        <w:t>etamedij</w:t>
      </w:r>
      <w:proofErr w:type="spellEnd"/>
    </w:p>
    <w:p w14:paraId="79C3B6F9" w14:textId="77777777" w:rsidR="00845D90" w:rsidRPr="00E07B0D" w:rsidRDefault="00845D90" w:rsidP="001A44AE">
      <w:pPr>
        <w:pStyle w:val="ListParagraph"/>
        <w:numPr>
          <w:ilvl w:val="0"/>
          <w:numId w:val="53"/>
        </w:numPr>
        <w:spacing w:after="48" w:line="259" w:lineRule="auto"/>
        <w:ind w:right="274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Kristina </w:t>
      </w:r>
      <w:proofErr w:type="spellStart"/>
      <w:r w:rsidRPr="00E07B0D">
        <w:rPr>
          <w:rFonts w:ascii="Cambria" w:hAnsi="Cambria" w:cs="Arial"/>
        </w:rPr>
        <w:t>Nefat</w:t>
      </w:r>
      <w:proofErr w:type="spellEnd"/>
      <w:r w:rsidRPr="00E07B0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Hrvatsko udruženje interdisciplinarnih umjetnika</w:t>
      </w:r>
    </w:p>
    <w:p w14:paraId="644F69B6" w14:textId="77777777" w:rsidR="00845D90" w:rsidRPr="00E07B0D" w:rsidRDefault="00845D90" w:rsidP="001A44AE">
      <w:pPr>
        <w:pStyle w:val="ListParagraph"/>
        <w:numPr>
          <w:ilvl w:val="0"/>
          <w:numId w:val="53"/>
        </w:numPr>
        <w:spacing w:after="48" w:line="259" w:lineRule="auto"/>
        <w:ind w:right="274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Marko </w:t>
      </w:r>
      <w:proofErr w:type="spellStart"/>
      <w:r w:rsidRPr="00E07B0D">
        <w:rPr>
          <w:rFonts w:ascii="Cambria" w:hAnsi="Cambria" w:cs="Arial"/>
        </w:rPr>
        <w:t>Bolković</w:t>
      </w:r>
      <w:proofErr w:type="spellEnd"/>
      <w:r w:rsidRPr="00E07B0D">
        <w:rPr>
          <w:rFonts w:ascii="Cambria" w:hAnsi="Cambria" w:cs="Arial"/>
        </w:rPr>
        <w:t xml:space="preserve">, </w:t>
      </w:r>
      <w:proofErr w:type="spellStart"/>
      <w:r w:rsidRPr="00E07B0D">
        <w:rPr>
          <w:rFonts w:ascii="Cambria" w:hAnsi="Cambria" w:cs="Arial"/>
        </w:rPr>
        <w:t>Visualia</w:t>
      </w:r>
      <w:proofErr w:type="spellEnd"/>
      <w:r>
        <w:rPr>
          <w:rFonts w:ascii="Cambria" w:hAnsi="Cambria" w:cs="Arial"/>
        </w:rPr>
        <w:t xml:space="preserve"> d.o.o.</w:t>
      </w:r>
    </w:p>
    <w:p w14:paraId="559763AD" w14:textId="77777777" w:rsidR="00845D90" w:rsidRPr="00E07B0D" w:rsidRDefault="00845D90" w:rsidP="00845D90">
      <w:pPr>
        <w:spacing w:after="48" w:line="259" w:lineRule="auto"/>
        <w:ind w:right="274"/>
        <w:rPr>
          <w:rFonts w:ascii="Cambria" w:hAnsi="Cambria" w:cs="Arial"/>
        </w:rPr>
      </w:pPr>
    </w:p>
    <w:p w14:paraId="2BD7C7A7" w14:textId="77777777" w:rsidR="00845D90" w:rsidRPr="00E07B0D" w:rsidRDefault="00845D90" w:rsidP="00845D90">
      <w:pPr>
        <w:spacing w:after="48" w:line="259" w:lineRule="auto"/>
        <w:ind w:left="161" w:right="274" w:hanging="1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IV</w:t>
      </w:r>
      <w:r w:rsidRPr="00E07B0D">
        <w:rPr>
          <w:rFonts w:ascii="Cambria" w:hAnsi="Cambria" w:cs="Arial"/>
          <w:b/>
          <w:bCs/>
        </w:rPr>
        <w:t>.</w:t>
      </w:r>
    </w:p>
    <w:p w14:paraId="1013296A" w14:textId="77777777" w:rsidR="00845D90" w:rsidRPr="00E07B0D" w:rsidRDefault="00845D90" w:rsidP="00845D90">
      <w:pPr>
        <w:spacing w:after="120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Umjetnički savjet ima </w:t>
      </w:r>
      <w:r>
        <w:rPr>
          <w:rFonts w:ascii="Cambria" w:hAnsi="Cambria" w:cs="Arial"/>
        </w:rPr>
        <w:t xml:space="preserve">sljedeće </w:t>
      </w:r>
      <w:r w:rsidRPr="00E07B0D">
        <w:rPr>
          <w:rFonts w:ascii="Cambria" w:hAnsi="Cambria" w:cs="Arial"/>
        </w:rPr>
        <w:t>zadaće:</w:t>
      </w:r>
    </w:p>
    <w:p w14:paraId="4A286F85" w14:textId="77777777" w:rsidR="00845D90" w:rsidRPr="00E07B0D" w:rsidRDefault="00845D90" w:rsidP="001A44AE">
      <w:pPr>
        <w:pStyle w:val="ListParagraph"/>
        <w:numPr>
          <w:ilvl w:val="0"/>
          <w:numId w:val="52"/>
        </w:numPr>
        <w:spacing w:after="3" w:line="267" w:lineRule="auto"/>
        <w:ind w:right="137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>sudjelovati pri izradi Umjetničke strategije Studija,</w:t>
      </w:r>
    </w:p>
    <w:p w14:paraId="0C4B1B02" w14:textId="77777777" w:rsidR="00845D90" w:rsidRPr="00E07B0D" w:rsidRDefault="00845D90" w:rsidP="001A44AE">
      <w:pPr>
        <w:pStyle w:val="ListParagraph"/>
        <w:numPr>
          <w:ilvl w:val="0"/>
          <w:numId w:val="52"/>
        </w:numPr>
        <w:spacing w:after="3" w:line="267" w:lineRule="auto"/>
        <w:ind w:right="137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>sudjelovati u postupku utvrđivanja i osuvremenjivanja studijskih programa Studija,</w:t>
      </w:r>
    </w:p>
    <w:p w14:paraId="3857DF76" w14:textId="77777777" w:rsidR="00845D90" w:rsidRPr="00E07B0D" w:rsidRDefault="00845D90" w:rsidP="001A44AE">
      <w:pPr>
        <w:pStyle w:val="ListParagraph"/>
        <w:numPr>
          <w:ilvl w:val="0"/>
          <w:numId w:val="52"/>
        </w:numPr>
        <w:spacing w:after="3" w:line="267" w:lineRule="auto"/>
        <w:ind w:right="137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lastRenderedPageBreak/>
        <w:t>povezivati dionike privatnog i javnog sektora sa Studijem na području organizacije edukativnih programa, uključivanja studenata u praksu, rješavanje problemskih zadataka, provođenja umjetničko-istraživačkog rada i ostalih oblika nastavnog, umjetničkog i znanstveno-istraživačkog rada</w:t>
      </w:r>
    </w:p>
    <w:p w14:paraId="1E249380" w14:textId="77777777" w:rsidR="00845D90" w:rsidRPr="00E07B0D" w:rsidRDefault="00845D90" w:rsidP="001A44AE">
      <w:pPr>
        <w:pStyle w:val="ListParagraph"/>
        <w:numPr>
          <w:ilvl w:val="0"/>
          <w:numId w:val="52"/>
        </w:numPr>
        <w:spacing w:after="3" w:line="267" w:lineRule="auto"/>
        <w:ind w:right="137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>u suradnji sa Studijem organizirati javne rasprave i stručne skupove s ciljem poticanja razvoja gospodarstva, utjecaja i razvoja umjetnosti na širu javnost</w:t>
      </w:r>
    </w:p>
    <w:p w14:paraId="5DA1CFBB" w14:textId="77777777" w:rsidR="00845D90" w:rsidRPr="00E07B0D" w:rsidRDefault="00845D90" w:rsidP="00845D90">
      <w:pPr>
        <w:ind w:right="137"/>
        <w:jc w:val="center"/>
        <w:rPr>
          <w:rFonts w:ascii="Cambria" w:hAnsi="Cambria" w:cs="Arial"/>
          <w:b/>
          <w:bCs/>
        </w:rPr>
      </w:pPr>
    </w:p>
    <w:p w14:paraId="23AB1D44" w14:textId="77777777" w:rsidR="00845D90" w:rsidRPr="00E07B0D" w:rsidRDefault="00845D90" w:rsidP="00845D90">
      <w:pPr>
        <w:spacing w:after="120"/>
        <w:ind w:right="136"/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V.</w:t>
      </w:r>
    </w:p>
    <w:p w14:paraId="768E757E" w14:textId="77777777" w:rsidR="00845D90" w:rsidRPr="00E07B0D" w:rsidRDefault="00845D90" w:rsidP="00845D90">
      <w:pPr>
        <w:spacing w:after="120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Umjetnički savjet sastaje se po potrebi, a najmanje jednom godišnje </w:t>
      </w:r>
      <w:r>
        <w:rPr>
          <w:rFonts w:ascii="Cambria" w:hAnsi="Cambria" w:cs="Arial"/>
        </w:rPr>
        <w:t>fizički</w:t>
      </w:r>
      <w:r w:rsidRPr="00E07B0D">
        <w:rPr>
          <w:rFonts w:ascii="Cambria" w:hAnsi="Cambria" w:cs="Arial"/>
        </w:rPr>
        <w:t xml:space="preserve"> ili u virtualnom okruženju. </w:t>
      </w:r>
    </w:p>
    <w:p w14:paraId="523E6107" w14:textId="77777777" w:rsidR="00845D90" w:rsidRDefault="00845D90" w:rsidP="00845D90">
      <w:pPr>
        <w:spacing w:after="120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Sjednice Umjetničkog savjeta saziva </w:t>
      </w:r>
      <w:r>
        <w:rPr>
          <w:rFonts w:ascii="Cambria" w:hAnsi="Cambria" w:cs="Arial"/>
        </w:rPr>
        <w:t xml:space="preserve">predsjednik Umjetničkog savjeta na poziv </w:t>
      </w:r>
      <w:r w:rsidRPr="00E07B0D">
        <w:rPr>
          <w:rFonts w:ascii="Cambria" w:hAnsi="Cambria" w:cs="Arial"/>
        </w:rPr>
        <w:t>rektor</w:t>
      </w:r>
      <w:r>
        <w:rPr>
          <w:rFonts w:ascii="Cambria" w:hAnsi="Cambria" w:cs="Arial"/>
        </w:rPr>
        <w:t xml:space="preserve">a </w:t>
      </w:r>
      <w:r w:rsidRPr="00E07B0D">
        <w:rPr>
          <w:rFonts w:ascii="Cambria" w:hAnsi="Cambria" w:cs="Arial"/>
        </w:rPr>
        <w:t xml:space="preserve">Sveučilišta koji ima pravo sudjelovati na sjednicama. </w:t>
      </w:r>
    </w:p>
    <w:p w14:paraId="3E1D25EE" w14:textId="77777777" w:rsidR="00845D90" w:rsidRPr="00E07B0D" w:rsidRDefault="00845D90" w:rsidP="00845D90">
      <w:pPr>
        <w:spacing w:after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Prvu, konstituirajuću sjednicu Umjetničkog savjeta saziva rektor.</w:t>
      </w:r>
    </w:p>
    <w:p w14:paraId="7F44F3DF" w14:textId="77777777" w:rsidR="00845D90" w:rsidRPr="00E07B0D" w:rsidRDefault="00845D90" w:rsidP="00845D90">
      <w:pPr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V</w:t>
      </w:r>
      <w:r>
        <w:rPr>
          <w:rFonts w:ascii="Cambria" w:hAnsi="Cambria" w:cs="Arial"/>
          <w:b/>
          <w:bCs/>
        </w:rPr>
        <w:t>I</w:t>
      </w:r>
      <w:r w:rsidRPr="00E07B0D">
        <w:rPr>
          <w:rFonts w:ascii="Cambria" w:hAnsi="Cambria" w:cs="Arial"/>
          <w:b/>
          <w:bCs/>
        </w:rPr>
        <w:t>.</w:t>
      </w:r>
    </w:p>
    <w:p w14:paraId="134CBF1B" w14:textId="77777777" w:rsidR="00845D90" w:rsidRPr="00E07B0D" w:rsidRDefault="00845D90" w:rsidP="00845D90">
      <w:pPr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>Mandat članova Umjetničkog savjeta traje tri godine</w:t>
      </w:r>
      <w:r>
        <w:rPr>
          <w:rFonts w:ascii="Cambria" w:hAnsi="Cambria" w:cs="Arial"/>
        </w:rPr>
        <w:t>, s mogućnošću ponovnog imenovanja.</w:t>
      </w:r>
    </w:p>
    <w:p w14:paraId="024C237D" w14:textId="77777777" w:rsidR="00845D90" w:rsidRPr="00E07B0D" w:rsidRDefault="00845D90" w:rsidP="00845D90">
      <w:pPr>
        <w:rPr>
          <w:rFonts w:ascii="Cambria" w:hAnsi="Cambria" w:cs="Arial"/>
        </w:rPr>
      </w:pPr>
    </w:p>
    <w:p w14:paraId="3DFA1A1F" w14:textId="77777777" w:rsidR="00845D90" w:rsidRPr="00E07B0D" w:rsidRDefault="00845D90" w:rsidP="00845D90">
      <w:pPr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V</w:t>
      </w:r>
      <w:r>
        <w:rPr>
          <w:rFonts w:ascii="Cambria" w:hAnsi="Cambria" w:cs="Arial"/>
          <w:b/>
          <w:bCs/>
        </w:rPr>
        <w:t>I</w:t>
      </w:r>
      <w:r w:rsidRPr="00E07B0D">
        <w:rPr>
          <w:rFonts w:ascii="Cambria" w:hAnsi="Cambria" w:cs="Arial"/>
          <w:b/>
          <w:bCs/>
        </w:rPr>
        <w:t>I.</w:t>
      </w:r>
    </w:p>
    <w:p w14:paraId="3EC8FB72" w14:textId="77777777" w:rsidR="00845D90" w:rsidRPr="00E07B0D" w:rsidRDefault="00845D90" w:rsidP="00551EDD">
      <w:pPr>
        <w:spacing w:after="120"/>
        <w:jc w:val="both"/>
        <w:rPr>
          <w:rFonts w:ascii="Cambria" w:hAnsi="Cambria" w:cs="Arial"/>
        </w:rPr>
      </w:pPr>
      <w:r w:rsidRPr="00E07B0D">
        <w:rPr>
          <w:rFonts w:ascii="Cambria" w:hAnsi="Cambria" w:cs="Arial"/>
        </w:rPr>
        <w:t xml:space="preserve">Aktivnosti vezane uz rad Umjetničkog savjeta mogu se javno objavljivati. </w:t>
      </w:r>
    </w:p>
    <w:p w14:paraId="3F630946" w14:textId="77777777" w:rsidR="00845D90" w:rsidRPr="00E07B0D" w:rsidRDefault="00845D90" w:rsidP="00B376BD">
      <w:pPr>
        <w:spacing w:line="259" w:lineRule="auto"/>
        <w:ind w:left="10" w:hanging="10"/>
        <w:jc w:val="center"/>
        <w:rPr>
          <w:rFonts w:ascii="Cambria" w:hAnsi="Cambria" w:cs="Arial"/>
          <w:b/>
          <w:bCs/>
        </w:rPr>
      </w:pPr>
      <w:r w:rsidRPr="00E07B0D">
        <w:rPr>
          <w:rFonts w:ascii="Cambria" w:hAnsi="Cambria" w:cs="Arial"/>
          <w:b/>
          <w:bCs/>
        </w:rPr>
        <w:t>VIII.</w:t>
      </w:r>
    </w:p>
    <w:p w14:paraId="3CEEAACB" w14:textId="5944A3B2" w:rsidR="000A15F4" w:rsidRDefault="00845D90" w:rsidP="00C930BB">
      <w:pPr>
        <w:spacing w:before="240"/>
        <w:jc w:val="center"/>
        <w:rPr>
          <w:rFonts w:ascii="Cambria" w:hAnsi="Cambria" w:cs="Arial"/>
        </w:rPr>
      </w:pPr>
      <w:r w:rsidRPr="00E07B0D">
        <w:rPr>
          <w:rFonts w:ascii="Cambria" w:hAnsi="Cambria" w:cs="Arial"/>
        </w:rPr>
        <w:t>Ova Odluka stupa na snagu danom donošenja.</w:t>
      </w:r>
    </w:p>
    <w:p w14:paraId="3948C107" w14:textId="35CB523C" w:rsidR="00C930BB" w:rsidRDefault="00C930BB" w:rsidP="00551EDD">
      <w:pPr>
        <w:pBdr>
          <w:bottom w:val="single" w:sz="4" w:space="1" w:color="auto"/>
        </w:pBdr>
        <w:jc w:val="center"/>
        <w:rPr>
          <w:rFonts w:ascii="Cambria" w:hAnsi="Cambria" w:cs="Arial"/>
        </w:rPr>
      </w:pPr>
    </w:p>
    <w:p w14:paraId="541E9F03" w14:textId="77777777" w:rsidR="00C930BB" w:rsidRPr="00845D90" w:rsidRDefault="00C930BB" w:rsidP="00C930BB">
      <w:pPr>
        <w:jc w:val="center"/>
        <w:rPr>
          <w:rFonts w:ascii="Cambria" w:hAnsi="Cambria" w:cs="Arial"/>
        </w:rPr>
      </w:pPr>
    </w:p>
    <w:p w14:paraId="430B7C30" w14:textId="441D8E73" w:rsidR="000A15F4" w:rsidRPr="000A15F4" w:rsidRDefault="000A15F4" w:rsidP="00EC4587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18.</w:t>
      </w:r>
    </w:p>
    <w:p w14:paraId="0644FCAC" w14:textId="77777777" w:rsidR="00C930BB" w:rsidRPr="00D40350" w:rsidRDefault="00C930BB" w:rsidP="00C930BB">
      <w:pPr>
        <w:pStyle w:val="Heading6"/>
        <w:jc w:val="center"/>
        <w:rPr>
          <w:rFonts w:ascii="Cambria" w:hAnsi="Cambria"/>
          <w:sz w:val="24"/>
          <w:szCs w:val="24"/>
          <w:lang w:val="hr-HR"/>
        </w:rPr>
      </w:pPr>
      <w:r w:rsidRPr="00954773">
        <w:rPr>
          <w:rFonts w:ascii="Cambria" w:hAnsi="Cambria"/>
          <w:sz w:val="24"/>
          <w:szCs w:val="24"/>
          <w:lang w:val="hr-HR"/>
        </w:rPr>
        <w:t xml:space="preserve">POSLOVNIK </w:t>
      </w:r>
      <w:r>
        <w:rPr>
          <w:rFonts w:ascii="Cambria" w:hAnsi="Cambria"/>
          <w:sz w:val="24"/>
          <w:szCs w:val="24"/>
          <w:lang w:val="hr-HR"/>
        </w:rPr>
        <w:t>O RADU</w:t>
      </w:r>
    </w:p>
    <w:p w14:paraId="1F9E11CD" w14:textId="77777777" w:rsidR="00C930BB" w:rsidRDefault="00C930BB" w:rsidP="00C930BB">
      <w:pPr>
        <w:jc w:val="center"/>
        <w:rPr>
          <w:rFonts w:ascii="Cambria" w:hAnsi="Cambria" w:cs="Times New Roman"/>
          <w:b/>
          <w:lang w:eastAsia="hr-HR"/>
        </w:rPr>
      </w:pPr>
      <w:r>
        <w:rPr>
          <w:rFonts w:ascii="Cambria" w:hAnsi="Cambria" w:cs="Times New Roman"/>
          <w:b/>
          <w:lang w:eastAsia="hr-HR"/>
        </w:rPr>
        <w:t>Umjetničkog savjeta</w:t>
      </w:r>
      <w:r w:rsidRPr="00954773">
        <w:rPr>
          <w:rFonts w:ascii="Cambria" w:hAnsi="Cambria" w:cs="Times New Roman"/>
          <w:b/>
          <w:lang w:eastAsia="hr-HR"/>
        </w:rPr>
        <w:t xml:space="preserve"> </w:t>
      </w:r>
    </w:p>
    <w:p w14:paraId="0E1DAB9C" w14:textId="77777777" w:rsidR="00C930BB" w:rsidRPr="00954773" w:rsidRDefault="00C930BB" w:rsidP="00C930BB">
      <w:pPr>
        <w:jc w:val="center"/>
        <w:rPr>
          <w:rFonts w:ascii="Cambria" w:hAnsi="Cambria" w:cs="Times New Roman"/>
          <w:b/>
          <w:lang w:eastAsia="hr-HR"/>
        </w:rPr>
      </w:pPr>
      <w:r>
        <w:rPr>
          <w:rFonts w:ascii="Cambria" w:hAnsi="Cambria" w:cs="Times New Roman"/>
          <w:b/>
          <w:lang w:eastAsia="hr-HR"/>
        </w:rPr>
        <w:t>studija Dizajn i audiovizualne komunikacije</w:t>
      </w:r>
    </w:p>
    <w:p w14:paraId="234D33C0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63C70971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1.</w:t>
      </w:r>
    </w:p>
    <w:p w14:paraId="65C212D5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Ovim Poslovnikom o radu </w:t>
      </w:r>
      <w:r>
        <w:rPr>
          <w:rFonts w:ascii="Cambria" w:hAnsi="Cambria" w:cs="Times New Roman"/>
          <w:lang w:eastAsia="hr-HR"/>
        </w:rPr>
        <w:t>Umjetničkog savjeta</w:t>
      </w:r>
      <w:r w:rsidRPr="00D40350">
        <w:rPr>
          <w:rFonts w:ascii="Cambria" w:hAnsi="Cambria" w:cs="Times New Roman"/>
          <w:lang w:eastAsia="hr-HR"/>
        </w:rPr>
        <w:t xml:space="preserve"> </w:t>
      </w:r>
      <w:r>
        <w:rPr>
          <w:rFonts w:ascii="Cambria" w:hAnsi="Cambria" w:cs="Times New Roman"/>
          <w:lang w:eastAsia="hr-HR"/>
        </w:rPr>
        <w:t xml:space="preserve">studija Dizajn i audiovizualne komunikacije pri Sveučilištu </w:t>
      </w:r>
      <w:r w:rsidRPr="00954773">
        <w:rPr>
          <w:rFonts w:ascii="Cambria" w:hAnsi="Cambria" w:cs="Times New Roman"/>
        </w:rPr>
        <w:t xml:space="preserve">Jurja Dobrile u Puli (dalje u tekstu: Poslovnik) uređuje se način rada </w:t>
      </w:r>
      <w:r>
        <w:rPr>
          <w:rFonts w:ascii="Cambria" w:hAnsi="Cambria" w:cs="Times New Roman"/>
          <w:lang w:eastAsia="hr-HR"/>
        </w:rPr>
        <w:t>Umjetničkog savjeta</w:t>
      </w:r>
      <w:r w:rsidRPr="00D40350">
        <w:rPr>
          <w:rFonts w:ascii="Cambria" w:hAnsi="Cambria" w:cs="Times New Roman"/>
          <w:lang w:eastAsia="hr-HR"/>
        </w:rPr>
        <w:t xml:space="preserve"> </w:t>
      </w:r>
      <w:r>
        <w:rPr>
          <w:rFonts w:ascii="Cambria" w:hAnsi="Cambria" w:cs="Times New Roman"/>
          <w:lang w:eastAsia="hr-HR"/>
        </w:rPr>
        <w:t>studija</w:t>
      </w:r>
      <w:r w:rsidRPr="0095477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Dizajn i audiovizualne komunikacije </w:t>
      </w:r>
      <w:r w:rsidRPr="00954773">
        <w:rPr>
          <w:rFonts w:ascii="Cambria" w:hAnsi="Cambria" w:cs="Times New Roman"/>
        </w:rPr>
        <w:t>(dalje u tekstu: Savjet).</w:t>
      </w:r>
    </w:p>
    <w:p w14:paraId="61596CF6" w14:textId="77777777" w:rsidR="00C930BB" w:rsidRPr="00954773" w:rsidRDefault="00C930BB" w:rsidP="00C930BB">
      <w:pPr>
        <w:jc w:val="center"/>
        <w:rPr>
          <w:rFonts w:ascii="Cambria" w:hAnsi="Cambria" w:cs="Times New Roman"/>
        </w:rPr>
      </w:pPr>
    </w:p>
    <w:p w14:paraId="3EB615AC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2.</w:t>
      </w:r>
    </w:p>
    <w:p w14:paraId="6A6A4E6F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(1) Sjednice Savjeta se sazivaju na </w:t>
      </w:r>
      <w:r w:rsidRPr="00B26CE5">
        <w:rPr>
          <w:rFonts w:ascii="Cambria" w:hAnsi="Cambria" w:cs="Times New Roman"/>
        </w:rPr>
        <w:t>prijedlog rektora Sveučilišta</w:t>
      </w:r>
      <w:r w:rsidRPr="0095477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za studij Dizajn i audiovizualne komunikacije pri</w:t>
      </w:r>
      <w:r w:rsidRPr="00954773">
        <w:rPr>
          <w:rFonts w:ascii="Cambria" w:hAnsi="Cambria" w:cs="Times New Roman"/>
        </w:rPr>
        <w:t xml:space="preserve"> Sveučilišt</w:t>
      </w:r>
      <w:r>
        <w:rPr>
          <w:rFonts w:ascii="Cambria" w:hAnsi="Cambria" w:cs="Times New Roman"/>
        </w:rPr>
        <w:t>u</w:t>
      </w:r>
      <w:r w:rsidRPr="00954773">
        <w:rPr>
          <w:rFonts w:ascii="Cambria" w:hAnsi="Cambria" w:cs="Times New Roman"/>
        </w:rPr>
        <w:t xml:space="preserve"> Jurja Dobrile u Puli (dalje u tekstu: </w:t>
      </w:r>
      <w:r>
        <w:rPr>
          <w:rFonts w:ascii="Cambria" w:hAnsi="Cambria" w:cs="Times New Roman"/>
        </w:rPr>
        <w:t>Studij</w:t>
      </w:r>
      <w:r w:rsidRPr="00954773">
        <w:rPr>
          <w:rFonts w:ascii="Cambria" w:hAnsi="Cambria" w:cs="Times New Roman"/>
        </w:rPr>
        <w:t>).</w:t>
      </w:r>
    </w:p>
    <w:p w14:paraId="0B4FE832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Savjet se smatra konstituiranim izborom predsjednika iz reda članova Savjeta, većinom glasova na kojoj je nazočna većina od ukupnog broja članova Savjeta.</w:t>
      </w:r>
    </w:p>
    <w:p w14:paraId="138B80E9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lastRenderedPageBreak/>
        <w:t>(3) Na prvoj, kons</w:t>
      </w:r>
      <w:r>
        <w:rPr>
          <w:rFonts w:ascii="Cambria" w:hAnsi="Cambria" w:cs="Times New Roman"/>
        </w:rPr>
        <w:t>t</w:t>
      </w:r>
      <w:r w:rsidRPr="00954773">
        <w:rPr>
          <w:rFonts w:ascii="Cambria" w:hAnsi="Cambria" w:cs="Times New Roman"/>
        </w:rPr>
        <w:t xml:space="preserve">ituirajućoj sjednici Savjeta, članovi Savjeta potvrđuju suglasnost sa ovim Poslovnikom te predlažu eventualne izmjene i dopune. </w:t>
      </w:r>
    </w:p>
    <w:p w14:paraId="69DD2DB4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(4) U slučaju predloženih izmjena i dopuna, iste se moraju potvrditi na sljedeć</w:t>
      </w:r>
      <w:r>
        <w:rPr>
          <w:rFonts w:ascii="Cambria" w:hAnsi="Cambria" w:cs="Times New Roman"/>
        </w:rPr>
        <w:t>oj sjednici</w:t>
      </w:r>
      <w:r w:rsidRPr="00954773">
        <w:rPr>
          <w:rFonts w:ascii="Cambria" w:hAnsi="Cambria" w:cs="Times New Roman"/>
        </w:rPr>
        <w:t xml:space="preserve"> </w:t>
      </w:r>
      <w:r w:rsidRPr="00B26CE5">
        <w:rPr>
          <w:rFonts w:ascii="Cambria" w:hAnsi="Cambria" w:cs="Times New Roman"/>
        </w:rPr>
        <w:t>Senat</w:t>
      </w:r>
      <w:r>
        <w:rPr>
          <w:rFonts w:ascii="Cambria" w:hAnsi="Cambria" w:cs="Times New Roman"/>
        </w:rPr>
        <w:t>a</w:t>
      </w:r>
      <w:r w:rsidRPr="00B26CE5">
        <w:rPr>
          <w:rFonts w:ascii="Cambria" w:hAnsi="Cambria" w:cs="Times New Roman"/>
        </w:rPr>
        <w:t>.</w:t>
      </w:r>
      <w:r w:rsidRPr="00954773">
        <w:rPr>
          <w:rFonts w:ascii="Cambria" w:hAnsi="Cambria" w:cs="Times New Roman"/>
        </w:rPr>
        <w:t xml:space="preserve"> </w:t>
      </w:r>
    </w:p>
    <w:p w14:paraId="652F4208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61051F78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3.</w:t>
      </w:r>
    </w:p>
    <w:p w14:paraId="1C953462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(1) Predsjednik Savjeta saziva i predsjedava sjednicama, daje inicijativu za razmatranje i raspravu o pitanjima iz djelokruga rada Savjeta te brine o izvršavanju zaključaka Savjeta.</w:t>
      </w:r>
    </w:p>
    <w:p w14:paraId="23075BC2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Predsjednika Savjeta u slučaju njegove nenazočnosti zamjenjuje zamjenik predsjednika Savjeta</w:t>
      </w:r>
      <w:r>
        <w:rPr>
          <w:rFonts w:ascii="Cambria" w:hAnsi="Cambria" w:cs="Times New Roman"/>
        </w:rPr>
        <w:t xml:space="preserve"> kojeg biraju članovi Savjeta.</w:t>
      </w:r>
    </w:p>
    <w:p w14:paraId="6C57F83E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05DB4967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4.</w:t>
      </w:r>
    </w:p>
    <w:p w14:paraId="489BB707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Svaki član Savjeta ima pravo i obvezu </w:t>
      </w:r>
      <w:proofErr w:type="spellStart"/>
      <w:r w:rsidRPr="00954773">
        <w:rPr>
          <w:rFonts w:ascii="Cambria" w:hAnsi="Cambria" w:cs="Times New Roman"/>
        </w:rPr>
        <w:t>nazočiti</w:t>
      </w:r>
      <w:proofErr w:type="spellEnd"/>
      <w:r w:rsidRPr="00954773">
        <w:rPr>
          <w:rFonts w:ascii="Cambria" w:hAnsi="Cambria" w:cs="Times New Roman"/>
        </w:rPr>
        <w:t xml:space="preserve"> sjednicama Savjeta, pokretati raspravu o pitanjima iz djelokruga Savjeta te podnositi prijedloge.</w:t>
      </w:r>
    </w:p>
    <w:p w14:paraId="18C973BE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3DE47B8F" w14:textId="77777777" w:rsidR="00B376BD" w:rsidRDefault="00B376BD" w:rsidP="00C930BB">
      <w:pPr>
        <w:spacing w:after="120"/>
        <w:jc w:val="center"/>
        <w:rPr>
          <w:rFonts w:ascii="Cambria" w:hAnsi="Cambria" w:cs="Times New Roman"/>
        </w:rPr>
      </w:pPr>
    </w:p>
    <w:p w14:paraId="0369FE98" w14:textId="16E3D80F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5.</w:t>
      </w:r>
    </w:p>
    <w:p w14:paraId="1458B409" w14:textId="77777777" w:rsidR="00C930BB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Predsjednik Savjeta saziva sjednice Savjeta na temelju poziva </w:t>
      </w:r>
      <w:r w:rsidRPr="00B26CE5">
        <w:rPr>
          <w:rFonts w:ascii="Cambria" w:hAnsi="Cambria" w:cs="Times New Roman"/>
        </w:rPr>
        <w:t>rektora Sveučilišta.</w:t>
      </w:r>
      <w:r>
        <w:rPr>
          <w:rFonts w:ascii="Cambria" w:hAnsi="Cambria" w:cs="Times New Roman"/>
        </w:rPr>
        <w:t xml:space="preserve"> </w:t>
      </w:r>
    </w:p>
    <w:p w14:paraId="48195B1C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0FC91CD0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6.</w:t>
      </w:r>
    </w:p>
    <w:p w14:paraId="316310A9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(1) Poziv za sjednicu predsjednik Savjeta dostavlja članovima elektroničkim putem, najkasnije sedam dana prije održavanja sjednice.</w:t>
      </w:r>
    </w:p>
    <w:p w14:paraId="4082E69B" w14:textId="77777777" w:rsidR="00C930BB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Uz poziv za sjednicu dostavlja se i prijedlog dnevnog reda.</w:t>
      </w:r>
    </w:p>
    <w:p w14:paraId="78D59F86" w14:textId="77777777" w:rsidR="00C930BB" w:rsidRDefault="00C930BB" w:rsidP="00C930BB">
      <w:pPr>
        <w:jc w:val="center"/>
        <w:rPr>
          <w:rFonts w:ascii="Cambria" w:hAnsi="Cambria" w:cs="Times New Roman"/>
        </w:rPr>
      </w:pPr>
    </w:p>
    <w:p w14:paraId="3655C201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7.</w:t>
      </w:r>
    </w:p>
    <w:p w14:paraId="1300709D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(1) Za donošenje zaključaka kojima se zauzima stajalište, izražava mišljenje, predlaže postupanje </w:t>
      </w:r>
      <w:r w:rsidRPr="00D01FD5">
        <w:rPr>
          <w:rFonts w:ascii="Cambria" w:hAnsi="Cambria" w:cs="Times New Roman"/>
        </w:rPr>
        <w:t>Upravi Sveučilišta</w:t>
      </w:r>
      <w:r>
        <w:rPr>
          <w:rFonts w:ascii="Cambria" w:hAnsi="Cambria" w:cs="Times New Roman"/>
        </w:rPr>
        <w:t xml:space="preserve"> </w:t>
      </w:r>
      <w:r w:rsidRPr="00954773">
        <w:rPr>
          <w:rFonts w:ascii="Cambria" w:hAnsi="Cambria" w:cs="Times New Roman"/>
        </w:rPr>
        <w:t xml:space="preserve">ili utvrđuje obveza članova Savjeta te rješavaju druga pitanja iz djelokruga </w:t>
      </w:r>
      <w:r>
        <w:rPr>
          <w:rFonts w:ascii="Cambria" w:hAnsi="Cambria" w:cs="Times New Roman"/>
        </w:rPr>
        <w:t xml:space="preserve">rada </w:t>
      </w:r>
      <w:r w:rsidRPr="00954773">
        <w:rPr>
          <w:rFonts w:ascii="Cambria" w:hAnsi="Cambria" w:cs="Times New Roman"/>
        </w:rPr>
        <w:t>Savjeta potrebna je nazočnost većine od ukupnog broja članova Savjeta.</w:t>
      </w:r>
    </w:p>
    <w:p w14:paraId="12ECFF1F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Savjet  zaključke donosi većinom glasova, javnim glasovanjem ili glasovanjem elektronskim putem.</w:t>
      </w:r>
    </w:p>
    <w:p w14:paraId="2903F1B3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175C24AA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8.</w:t>
      </w:r>
    </w:p>
    <w:p w14:paraId="44F74FEB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(1) Predsjednik Savjeta vodi zapisnik </w:t>
      </w:r>
      <w:r>
        <w:rPr>
          <w:rFonts w:ascii="Cambria" w:hAnsi="Cambria" w:cs="Times New Roman"/>
        </w:rPr>
        <w:t xml:space="preserve">sa </w:t>
      </w:r>
      <w:r w:rsidRPr="00954773">
        <w:rPr>
          <w:rFonts w:ascii="Cambria" w:hAnsi="Cambria" w:cs="Times New Roman"/>
        </w:rPr>
        <w:t xml:space="preserve">sjednice. </w:t>
      </w:r>
    </w:p>
    <w:p w14:paraId="5EC1D31F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Zapisnik prethodne sjednice usvaja se, u pravilu, na početku prve sljedeće sjednice Savjeta.</w:t>
      </w:r>
    </w:p>
    <w:p w14:paraId="4CCD238D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74D9C983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9.</w:t>
      </w:r>
    </w:p>
    <w:p w14:paraId="62149901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Ako se zaključkom sa sjednice Savjeta predlaže postupanje </w:t>
      </w:r>
      <w:r w:rsidRPr="00D01FD5">
        <w:rPr>
          <w:rFonts w:ascii="Cambria" w:hAnsi="Cambria" w:cs="Times New Roman"/>
        </w:rPr>
        <w:t>Uprave Sveučilišta,</w:t>
      </w:r>
      <w:r w:rsidRPr="00954773">
        <w:rPr>
          <w:rFonts w:ascii="Cambria" w:hAnsi="Cambria" w:cs="Times New Roman"/>
        </w:rPr>
        <w:t xml:space="preserve"> izvornik zapisnika sa svim prilozima, predsjednik </w:t>
      </w:r>
      <w:r>
        <w:rPr>
          <w:rFonts w:ascii="Cambria" w:hAnsi="Cambria" w:cs="Times New Roman"/>
        </w:rPr>
        <w:t xml:space="preserve">Savjeta </w:t>
      </w:r>
      <w:r w:rsidRPr="00954773">
        <w:rPr>
          <w:rFonts w:ascii="Cambria" w:hAnsi="Cambria" w:cs="Times New Roman"/>
        </w:rPr>
        <w:t xml:space="preserve">dostavlja u pisanoj formi </w:t>
      </w:r>
      <w:r w:rsidRPr="00D01FD5">
        <w:rPr>
          <w:rFonts w:ascii="Cambria" w:hAnsi="Cambria" w:cs="Times New Roman"/>
        </w:rPr>
        <w:t>tajnici Studija,</w:t>
      </w:r>
      <w:r w:rsidRPr="00954773">
        <w:rPr>
          <w:rFonts w:ascii="Cambria" w:hAnsi="Cambria" w:cs="Times New Roman"/>
        </w:rPr>
        <w:t xml:space="preserve"> najkasnije </w:t>
      </w:r>
      <w:r>
        <w:rPr>
          <w:rFonts w:ascii="Cambria" w:hAnsi="Cambria" w:cs="Times New Roman"/>
        </w:rPr>
        <w:t xml:space="preserve">u roku od </w:t>
      </w:r>
      <w:r w:rsidRPr="00954773">
        <w:rPr>
          <w:rFonts w:ascii="Cambria" w:hAnsi="Cambria" w:cs="Times New Roman"/>
        </w:rPr>
        <w:t>15 dana od dana održavanja sjednice.</w:t>
      </w:r>
    </w:p>
    <w:p w14:paraId="4B3EA34A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3D0B2540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10.</w:t>
      </w:r>
    </w:p>
    <w:p w14:paraId="6FA0DA25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(1) Savjet može po potrebi donijeti i program svog rada, kojim utvrđuje poslove i zadaće iz svog djelokruga koje namjerava izvršiti u pojedinim vremenskim razdobljima.</w:t>
      </w:r>
    </w:p>
    <w:p w14:paraId="08DDABBD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Program</w:t>
      </w:r>
      <w:r>
        <w:rPr>
          <w:rFonts w:ascii="Cambria" w:hAnsi="Cambria" w:cs="Times New Roman"/>
        </w:rPr>
        <w:t xml:space="preserve"> rada</w:t>
      </w:r>
      <w:r w:rsidRPr="00954773">
        <w:rPr>
          <w:rFonts w:ascii="Cambria" w:hAnsi="Cambria" w:cs="Times New Roman"/>
        </w:rPr>
        <w:t xml:space="preserve"> iz stavka 1. ovog članka u pravilu se donosi za razdoblje od jedne kalendarske godine.</w:t>
      </w:r>
    </w:p>
    <w:p w14:paraId="3B123386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444F688E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11.</w:t>
      </w:r>
    </w:p>
    <w:p w14:paraId="356AF75D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(1) Rad Savjeta je javan.</w:t>
      </w:r>
    </w:p>
    <w:p w14:paraId="63A07437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(2) U radu Savjeta mogu sudjelovati, bez prava odlučivanja, i drugi </w:t>
      </w:r>
      <w:r w:rsidRPr="00D01FD5">
        <w:rPr>
          <w:rFonts w:ascii="Cambria" w:hAnsi="Cambria" w:cs="Times New Roman"/>
        </w:rPr>
        <w:t>djelatnici Studija</w:t>
      </w:r>
      <w:r w:rsidRPr="00954773">
        <w:rPr>
          <w:rFonts w:ascii="Cambria" w:hAnsi="Cambria" w:cs="Times New Roman"/>
        </w:rPr>
        <w:t>, gospodarstvenici</w:t>
      </w:r>
      <w:r>
        <w:rPr>
          <w:rFonts w:ascii="Cambria" w:hAnsi="Cambria" w:cs="Times New Roman"/>
        </w:rPr>
        <w:t xml:space="preserve">, </w:t>
      </w:r>
      <w:r w:rsidRPr="00954773">
        <w:rPr>
          <w:rFonts w:ascii="Cambria" w:hAnsi="Cambria" w:cs="Times New Roman"/>
        </w:rPr>
        <w:t>javnopravna tijela i dr</w:t>
      </w:r>
      <w:r>
        <w:rPr>
          <w:rFonts w:ascii="Cambria" w:hAnsi="Cambria" w:cs="Times New Roman"/>
        </w:rPr>
        <w:t>ugi</w:t>
      </w:r>
      <w:r w:rsidRPr="00954773">
        <w:rPr>
          <w:rFonts w:ascii="Cambria" w:hAnsi="Cambria" w:cs="Times New Roman"/>
        </w:rPr>
        <w:t xml:space="preserve"> poslovni subjekti, ukoliko je za to suglasna većina članova Savjeta.</w:t>
      </w:r>
    </w:p>
    <w:p w14:paraId="1D973C1F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</w:p>
    <w:p w14:paraId="4DEA3871" w14:textId="77777777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12.</w:t>
      </w:r>
    </w:p>
    <w:p w14:paraId="2D843652" w14:textId="77777777" w:rsidR="00C930BB" w:rsidRPr="00A928CD" w:rsidRDefault="00C930BB" w:rsidP="00C930BB">
      <w:pPr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>Izrazi koji se koriste u ovom Poslovniku, a imaju rodno značenje, neutralni su i odnose se jednako na muški i ženski rod.</w:t>
      </w:r>
    </w:p>
    <w:p w14:paraId="1A004DB0" w14:textId="77777777" w:rsidR="00B376BD" w:rsidRDefault="00B376BD" w:rsidP="00C930BB">
      <w:pPr>
        <w:spacing w:after="120"/>
        <w:jc w:val="center"/>
        <w:rPr>
          <w:rFonts w:ascii="Cambria" w:hAnsi="Cambria" w:cs="Times New Roman"/>
        </w:rPr>
      </w:pPr>
    </w:p>
    <w:p w14:paraId="4424B783" w14:textId="0164FB10" w:rsidR="00C930BB" w:rsidRPr="00954773" w:rsidRDefault="00C930BB" w:rsidP="00C930BB">
      <w:pPr>
        <w:spacing w:after="120"/>
        <w:jc w:val="center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Članak 13.</w:t>
      </w:r>
    </w:p>
    <w:p w14:paraId="4FA1009E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 xml:space="preserve">(1) Ovaj Poslovnik stupa na snagu danom donošenja </w:t>
      </w:r>
      <w:r>
        <w:rPr>
          <w:rFonts w:ascii="Cambria" w:hAnsi="Cambria" w:cs="Times New Roman"/>
        </w:rPr>
        <w:t>i objavit će se</w:t>
      </w:r>
      <w:r w:rsidRPr="00954773">
        <w:rPr>
          <w:rFonts w:ascii="Cambria" w:hAnsi="Cambria" w:cs="Times New Roman"/>
        </w:rPr>
        <w:t xml:space="preserve"> na mrežnim stranicama</w:t>
      </w:r>
      <w:r>
        <w:rPr>
          <w:rFonts w:ascii="Cambria" w:hAnsi="Cambria" w:cs="Times New Roman"/>
        </w:rPr>
        <w:t xml:space="preserve"> Studija</w:t>
      </w:r>
      <w:r w:rsidRPr="00954773">
        <w:rPr>
          <w:rFonts w:ascii="Cambria" w:hAnsi="Cambria" w:cs="Times New Roman"/>
        </w:rPr>
        <w:t>.</w:t>
      </w:r>
    </w:p>
    <w:p w14:paraId="6EA19A0B" w14:textId="77777777" w:rsidR="00C930BB" w:rsidRPr="00954773" w:rsidRDefault="00C930BB" w:rsidP="00C930BB">
      <w:pPr>
        <w:spacing w:after="120"/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(2) Izmjene i dopune ovog Poslovnika donose se na način i prema postupku predviđenom za njegovo donošenje.</w:t>
      </w:r>
    </w:p>
    <w:p w14:paraId="489F805F" w14:textId="77777777" w:rsidR="00C930BB" w:rsidRPr="00954773" w:rsidRDefault="00C930BB" w:rsidP="00C930BB">
      <w:pPr>
        <w:jc w:val="both"/>
        <w:rPr>
          <w:rFonts w:ascii="Cambria" w:hAnsi="Cambria" w:cs="Times New Roman"/>
        </w:rPr>
      </w:pPr>
      <w:r w:rsidRPr="00954773">
        <w:rPr>
          <w:rFonts w:ascii="Cambria" w:hAnsi="Cambria" w:cs="Times New Roman"/>
        </w:rPr>
        <w:t>(3) Prijedlog za izmjenu i/ili dopunu Poslovnika može dati svaki član Savjeta.</w:t>
      </w:r>
    </w:p>
    <w:p w14:paraId="7ADF3133" w14:textId="77777777" w:rsidR="000A15F4" w:rsidRPr="000A15F4" w:rsidRDefault="000A15F4" w:rsidP="00551EDD">
      <w:pPr>
        <w:pBdr>
          <w:bottom w:val="single" w:sz="4" w:space="1" w:color="auto"/>
        </w:pBdr>
        <w:jc w:val="both"/>
        <w:rPr>
          <w:rFonts w:ascii="Cambria" w:hAnsi="Cambria" w:cstheme="minorHAnsi"/>
        </w:rPr>
      </w:pPr>
    </w:p>
    <w:p w14:paraId="5F6F7254" w14:textId="77777777" w:rsidR="000A15F4" w:rsidRPr="000A15F4" w:rsidRDefault="000A15F4" w:rsidP="000A15F4">
      <w:pPr>
        <w:jc w:val="center"/>
        <w:rPr>
          <w:rFonts w:ascii="Cambria" w:hAnsi="Cambria" w:cstheme="minorHAnsi"/>
          <w:b/>
        </w:rPr>
      </w:pPr>
    </w:p>
    <w:p w14:paraId="5181E3A5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19.</w:t>
      </w:r>
    </w:p>
    <w:p w14:paraId="128DFA82" w14:textId="77777777" w:rsidR="00C930BB" w:rsidRPr="002B49AE" w:rsidRDefault="00C930BB" w:rsidP="00C930BB">
      <w:pPr>
        <w:spacing w:after="60"/>
        <w:jc w:val="center"/>
        <w:rPr>
          <w:rFonts w:ascii="Cambria" w:hAnsi="Cambria" w:cstheme="minorHAnsi"/>
          <w:b/>
          <w:spacing w:val="20"/>
          <w:kern w:val="2"/>
          <w:sz w:val="28"/>
          <w:szCs w:val="28"/>
          <w14:ligatures w14:val="standardContextual"/>
        </w:rPr>
      </w:pPr>
      <w:r w:rsidRPr="002B49AE">
        <w:rPr>
          <w:rFonts w:ascii="Cambria" w:hAnsi="Cambria" w:cstheme="minorHAnsi"/>
          <w:b/>
          <w:spacing w:val="20"/>
          <w:kern w:val="2"/>
          <w:sz w:val="28"/>
          <w:szCs w:val="28"/>
          <w14:ligatures w14:val="standardContextual"/>
        </w:rPr>
        <w:t>PRAVILNIK</w:t>
      </w:r>
    </w:p>
    <w:p w14:paraId="6BD0044C" w14:textId="77777777" w:rsidR="00C930BB" w:rsidRPr="002B49AE" w:rsidRDefault="00C930BB" w:rsidP="00C930BB">
      <w:pPr>
        <w:jc w:val="center"/>
        <w:rPr>
          <w:rFonts w:ascii="Cambria" w:hAnsi="Cambria" w:cstheme="minorHAnsi"/>
          <w:b/>
          <w:kern w:val="2"/>
          <w14:ligatures w14:val="standardContextual"/>
        </w:rPr>
      </w:pPr>
      <w:r w:rsidRPr="002B49AE">
        <w:rPr>
          <w:rFonts w:ascii="Cambria" w:hAnsi="Cambria" w:cstheme="minorHAnsi"/>
          <w:b/>
          <w:kern w:val="2"/>
          <w14:ligatures w14:val="standardContextual"/>
        </w:rPr>
        <w:t xml:space="preserve">O IZMJENAMA I DOPUNAMA </w:t>
      </w:r>
    </w:p>
    <w:p w14:paraId="2641C4DB" w14:textId="77777777" w:rsidR="00C930BB" w:rsidRPr="002B49AE" w:rsidRDefault="00C930BB" w:rsidP="00C930BB">
      <w:pPr>
        <w:jc w:val="center"/>
        <w:rPr>
          <w:rFonts w:ascii="Cambria" w:hAnsi="Cambria" w:cstheme="minorHAnsi"/>
          <w:b/>
          <w:kern w:val="2"/>
          <w14:ligatures w14:val="standardContextual"/>
        </w:rPr>
      </w:pPr>
      <w:r w:rsidRPr="002B49AE">
        <w:rPr>
          <w:rFonts w:ascii="Cambria" w:hAnsi="Cambria" w:cstheme="minorHAnsi"/>
          <w:b/>
          <w:kern w:val="2"/>
          <w14:ligatures w14:val="standardContextual"/>
        </w:rPr>
        <w:t>PRAVILNIKA O IZDAVAČKOJ DJELATNOSTI</w:t>
      </w:r>
    </w:p>
    <w:p w14:paraId="4429D91B" w14:textId="77777777" w:rsidR="00C930BB" w:rsidRPr="002B49AE" w:rsidRDefault="00C930BB" w:rsidP="00C930BB">
      <w:pPr>
        <w:jc w:val="center"/>
        <w:rPr>
          <w:rFonts w:ascii="Cambria" w:hAnsi="Cambria" w:cstheme="minorHAnsi"/>
          <w:kern w:val="2"/>
          <w14:ligatures w14:val="standardContextual"/>
        </w:rPr>
      </w:pPr>
    </w:p>
    <w:p w14:paraId="147AA898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1.</w:t>
      </w:r>
    </w:p>
    <w:p w14:paraId="40A28325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(1) U cijelom tekstu Pravilnika o izdavačkoj djelatnosti KLASA: 011-04/24-03/03, URBROJ: 143-01-24-1 od 31. listopada 2024. godine</w:t>
      </w:r>
      <w:r>
        <w:rPr>
          <w:rFonts w:ascii="Cambria" w:hAnsi="Cambria" w:cstheme="minorHAnsi"/>
          <w:kern w:val="2"/>
          <w14:ligatures w14:val="standardContextual"/>
        </w:rPr>
        <w:t xml:space="preserve"> (dalje u tekstu: Pravilnik),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riječ „preddiplomski“ u određenom rodu i padežu zamjenjuje se riječju „prijediplomski“ u odgovarajućem rodu i padežu.</w:t>
      </w:r>
    </w:p>
    <w:p w14:paraId="358DF790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(2) U cijelom tekstu Pravilnika</w:t>
      </w:r>
      <w:r>
        <w:rPr>
          <w:rFonts w:ascii="Cambria" w:hAnsi="Cambria" w:cstheme="minorHAnsi"/>
          <w:kern w:val="2"/>
          <w14:ligatures w14:val="standardContextual"/>
        </w:rPr>
        <w:t xml:space="preserve"> </w:t>
      </w:r>
      <w:r w:rsidRPr="002B49AE">
        <w:rPr>
          <w:rFonts w:ascii="Cambria" w:hAnsi="Cambria" w:cstheme="minorHAnsi"/>
          <w:kern w:val="2"/>
          <w14:ligatures w14:val="standardContextual"/>
        </w:rPr>
        <w:t>riječ „akademijskom“ u određenom rodu i padežu zamjenjuje se riječju „akademskom“ u odgovarajućem rodu i padežu.</w:t>
      </w:r>
    </w:p>
    <w:p w14:paraId="225F0FFA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(3) U cijelom tekstu Pravilnika riječ „dotiskivanje“ u određenom rodu i padežu zamjenjuje se riječju „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dotisak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>“ u odgovarajućem rodu i padežu.</w:t>
      </w:r>
    </w:p>
    <w:p w14:paraId="33F4BA4B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lastRenderedPageBreak/>
        <w:t>(4) U cijelom tekstu Pravilnika riječ „Ured“ u određenom rodu i padežu zamjenjuje se riječju „Odsjek“ u odgovarajućem rodu i padežu.</w:t>
      </w:r>
    </w:p>
    <w:p w14:paraId="4E9BAC3B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452B3D3B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2.</w:t>
      </w:r>
    </w:p>
    <w:p w14:paraId="26D8EC8F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4. stavku 13. riječ „pa“ se briše te se stavlja zarez i dodaju riječi „a to“.</w:t>
      </w:r>
    </w:p>
    <w:p w14:paraId="6AF7E18B" w14:textId="77777777" w:rsidR="00C930BB" w:rsidRPr="002B49AE" w:rsidRDefault="00C930BB" w:rsidP="00C930BB">
      <w:pPr>
        <w:jc w:val="center"/>
        <w:rPr>
          <w:rFonts w:ascii="Cambria" w:hAnsi="Cambria" w:cstheme="minorHAnsi"/>
          <w:kern w:val="2"/>
          <w14:ligatures w14:val="standardContextual"/>
        </w:rPr>
      </w:pPr>
    </w:p>
    <w:p w14:paraId="42948928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3.</w:t>
      </w:r>
    </w:p>
    <w:p w14:paraId="575EA084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(1) U članku 5. stavak 6. mijenja se i glasi:</w:t>
      </w:r>
    </w:p>
    <w:p w14:paraId="6440D1C0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„Novi ISBN i ISMN dodjeljuje se za svaki medij objave i za svako sljedeće izdanje istoga naslova u kojem dolazi do izmjene do 20 % sadržaja notirane glazbe ili teksta vrste uveza i formata.“</w:t>
      </w:r>
    </w:p>
    <w:p w14:paraId="25BB9EE0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(2) Stavak 14. mijenja se i glasi:</w:t>
      </w:r>
    </w:p>
    <w:p w14:paraId="29CAAEF9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„CIP se ne obrađuje za mrežnu građu (elektroničko/online izdanje) i za ponovljene publikacije (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dotisak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 xml:space="preserve">) kada nema promjena niti se mijenja godina tiska u odnosu na godinu prvog tiska (tada se samo u Impressum dodaje tekst odluke Odbora o 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dotisku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 xml:space="preserve">, upisuje se podatak KLASA,  URBROJ i datum donesene odluke te nova naklada/broj primjeraka za 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dotisak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>).“</w:t>
      </w:r>
    </w:p>
    <w:p w14:paraId="5FA757C1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5A6FC49A" w14:textId="77777777" w:rsidR="00B376BD" w:rsidRDefault="00B376BD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</w:p>
    <w:p w14:paraId="31DE6407" w14:textId="18B1073F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4.</w:t>
      </w:r>
    </w:p>
    <w:p w14:paraId="3BB01D03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7. stavku 2. riječ „uredi“ se briše te se dodaju riječi: „službe, odjeli, odsjeci“.</w:t>
      </w:r>
    </w:p>
    <w:p w14:paraId="6E55C5F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6B9898AD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5.</w:t>
      </w:r>
    </w:p>
    <w:p w14:paraId="5826201B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(1) U članku 8. stavku 1. briše se točka iza broja 2.</w:t>
      </w:r>
    </w:p>
    <w:p w14:paraId="49AA7E01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(2) U stavku 3. iza riječi „riječ“ dodaje se slovo „o“.</w:t>
      </w:r>
    </w:p>
    <w:p w14:paraId="2CB0D02B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162ED95D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6.</w:t>
      </w:r>
    </w:p>
    <w:p w14:paraId="1E55932A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9. stavku 4. iza riječi „Plan izdavačke“ dodaje se riječ „djelatnosti“.</w:t>
      </w:r>
    </w:p>
    <w:p w14:paraId="53FB6595" w14:textId="77777777" w:rsidR="00C930BB" w:rsidRPr="002B49AE" w:rsidRDefault="00C930BB" w:rsidP="00C930BB">
      <w:pPr>
        <w:jc w:val="center"/>
        <w:rPr>
          <w:rFonts w:ascii="Cambria" w:hAnsi="Cambria" w:cstheme="minorHAnsi"/>
          <w:kern w:val="2"/>
          <w14:ligatures w14:val="standardContextual"/>
        </w:rPr>
      </w:pPr>
    </w:p>
    <w:p w14:paraId="6E74EF3A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7</w:t>
      </w:r>
      <w:r>
        <w:rPr>
          <w:rFonts w:ascii="Cambria" w:hAnsi="Cambria" w:cstheme="minorHAnsi"/>
          <w:kern w:val="2"/>
          <w14:ligatures w14:val="standardContextual"/>
        </w:rPr>
        <w:t>.</w:t>
      </w:r>
    </w:p>
    <w:p w14:paraId="170A65B4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(1) U članku 10. stavku 1. briše se točka iza broja 3.</w:t>
      </w:r>
    </w:p>
    <w:p w14:paraId="04EC77F2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(2) Stavak 2. mijenja se i glasi:</w:t>
      </w:r>
    </w:p>
    <w:p w14:paraId="7EC23250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„Zahtjev za izdavanje i sufinanciranje podnosi se u razdoblju od 15. siječnja do 28./29. veljače kalendarske godine</w:t>
      </w:r>
      <w:r>
        <w:rPr>
          <w:rFonts w:ascii="Cambria" w:hAnsi="Cambria" w:cstheme="minorHAnsi"/>
          <w:kern w:val="2"/>
          <w14:ligatures w14:val="standardContextual"/>
        </w:rPr>
        <w:t>,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osim za izdanja definirana u članku 4. stavcima </w:t>
      </w:r>
      <w:r>
        <w:rPr>
          <w:rFonts w:ascii="Cambria" w:hAnsi="Cambria" w:cstheme="minorHAnsi"/>
          <w:kern w:val="2"/>
          <w14:ligatures w14:val="standardContextual"/>
        </w:rPr>
        <w:t>10. – 14.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ovog Pravilnika i za izdanja u suizdavaštvu. Rok </w:t>
      </w:r>
      <w:r>
        <w:rPr>
          <w:rFonts w:ascii="Cambria" w:hAnsi="Cambria" w:cstheme="minorHAnsi"/>
          <w:kern w:val="2"/>
          <w14:ligatures w14:val="standardContextual"/>
        </w:rPr>
        <w:t xml:space="preserve">za </w:t>
      </w:r>
      <w:r w:rsidRPr="002B49AE">
        <w:rPr>
          <w:rFonts w:ascii="Cambria" w:hAnsi="Cambria" w:cstheme="minorHAnsi"/>
          <w:kern w:val="2"/>
          <w14:ligatures w14:val="standardContextual"/>
        </w:rPr>
        <w:t>podnošenj</w:t>
      </w:r>
      <w:r>
        <w:rPr>
          <w:rFonts w:ascii="Cambria" w:hAnsi="Cambria" w:cstheme="minorHAnsi"/>
          <w:kern w:val="2"/>
          <w14:ligatures w14:val="standardContextual"/>
        </w:rPr>
        <w:t>e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Zahtjeva za izdavanje i sufinanciranje tih publikacija i izdanja u suizdavaštvu je 30. rujna kalendarske godine. Za izdanja u suizdavaštvu potrebno je do 28./29. veljače kalendarske godine potpisati Ugovor o poslovnoj suradnji na izdavanju zajedničke publikacije.</w:t>
      </w:r>
    </w:p>
    <w:p w14:paraId="7B111820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(3) U stavku 3. u točki b) briše se točka iza broja 4.</w:t>
      </w:r>
    </w:p>
    <w:p w14:paraId="59D78793" w14:textId="77777777" w:rsidR="00C930BB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(4) U stavku 3. u točki d) briše se točka iza broja 6.</w:t>
      </w:r>
    </w:p>
    <w:p w14:paraId="3C78E74C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054E20BC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lastRenderedPageBreak/>
        <w:t>Članak 8.</w:t>
      </w:r>
    </w:p>
    <w:p w14:paraId="214A82C6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12</w:t>
      </w:r>
      <w:r>
        <w:rPr>
          <w:rFonts w:ascii="Cambria" w:hAnsi="Cambria" w:cstheme="minorHAnsi"/>
          <w:kern w:val="2"/>
          <w14:ligatures w14:val="standardContextual"/>
        </w:rPr>
        <w:t>.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mijenja se i glasi</w:t>
      </w:r>
      <w:r>
        <w:rPr>
          <w:rFonts w:ascii="Cambria" w:hAnsi="Cambria" w:cstheme="minorHAnsi"/>
          <w:kern w:val="2"/>
          <w14:ligatures w14:val="standardContextual"/>
        </w:rPr>
        <w:t>:</w:t>
      </w:r>
    </w:p>
    <w:p w14:paraId="42879B6E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„(1) U slučaju potrebe za izdavanjem publikacije koja nije predviđena Planom, podnosi se Zahtjev za dodatno uvrštavanje u Plan (Prilog 7).</w:t>
      </w:r>
    </w:p>
    <w:p w14:paraId="676298F6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 xml:space="preserve">(2) Zahtjev iz prethodnog stavka podnosi autor, urednik ili drugi predlagač (npr. </w:t>
      </w:r>
      <w:r w:rsidRPr="00F40563">
        <w:rPr>
          <w:rFonts w:ascii="Cambria" w:hAnsi="Cambria" w:cstheme="minorHAnsi"/>
          <w:kern w:val="2"/>
          <w14:ligatures w14:val="standardContextual"/>
        </w:rPr>
        <w:t>službe,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nastavnici, studenti, 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alumni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 xml:space="preserve"> i dr.).</w:t>
      </w:r>
    </w:p>
    <w:p w14:paraId="4C92F294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(3) Uz Zahtjev za dodatno uvrštavanje u Plan obvezno se prilaže:</w:t>
      </w:r>
    </w:p>
    <w:p w14:paraId="3C70F01B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a) dvije pozitivne recenzije, odnosno tri za udžbenike, a za periodičke/serijske publikacije recenzije članaka (Prilog 2),</w:t>
      </w:r>
    </w:p>
    <w:p w14:paraId="53B81B91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b) cjeloviti recenzirani i lektorirani tekst pripremljen za objavljivanje,</w:t>
      </w:r>
    </w:p>
    <w:p w14:paraId="590668C2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c) Izjavu lektora (Prilog 4),</w:t>
      </w:r>
    </w:p>
    <w:p w14:paraId="65EDC792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d) dodatno obrazloženje zbog čega je publikaciju potrebno izdati.</w:t>
      </w:r>
    </w:p>
    <w:p w14:paraId="6E0E17DC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 xml:space="preserve">(4) Zahtjev i popratna dokumentacija dostavljaju se isključivo u elektronskom obliku (PDF formatu) Odsjeku na e-mail: </w:t>
      </w:r>
      <w:hyperlink r:id="rId11" w:history="1">
        <w:r w:rsidRPr="002B49AE">
          <w:rPr>
            <w:rFonts w:ascii="Cambria" w:hAnsi="Cambria" w:cstheme="minorHAnsi"/>
            <w:kern w:val="2"/>
            <w:u w:val="single"/>
            <w14:ligatures w14:val="standardContextual"/>
          </w:rPr>
          <w:t>izdavastvo@unipu.hr</w:t>
        </w:r>
      </w:hyperlink>
      <w:r w:rsidRPr="002B49AE">
        <w:rPr>
          <w:rFonts w:ascii="Cambria" w:hAnsi="Cambria" w:cstheme="minorHAnsi"/>
          <w:kern w:val="2"/>
          <w14:ligatures w14:val="standardContextual"/>
        </w:rPr>
        <w:t xml:space="preserve"> najkasnije do 28./29. veljače kalendarske godine kada je zadnji dan za predaju sveukupne dokumentacije.</w:t>
      </w:r>
    </w:p>
    <w:p w14:paraId="2DB63B60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(5) Prikupljene zahtjeve i dodatna obrazloženja Odsjek dostavlja čelnicima sastavnica odnosno prorektoru nadležnom za znanost u elektroničkom i tiskanom obliku najkasnije do 10. ožujka kalendarske godine.</w:t>
      </w:r>
    </w:p>
    <w:p w14:paraId="43108D71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(6) O zaprimljenim zahtjevima odlučuje vijeće sastavnice odnosno nadležni prorektor za znanost zaključkom.</w:t>
      </w:r>
    </w:p>
    <w:p w14:paraId="6D0F1166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 xml:space="preserve">(7) Zaključak dostavlja sastavnica odnosno nadležni prorektor za znanost Odsjeku u elektroničkom obliku na e-mail: </w:t>
      </w:r>
      <w:hyperlink r:id="rId12" w:history="1">
        <w:r w:rsidRPr="002B49AE">
          <w:rPr>
            <w:rFonts w:ascii="Cambria" w:hAnsi="Cambria" w:cstheme="minorHAnsi"/>
            <w:kern w:val="2"/>
            <w:u w:val="single"/>
            <w14:ligatures w14:val="standardContextual"/>
          </w:rPr>
          <w:t>izdavastvo@unipu.hr</w:t>
        </w:r>
      </w:hyperlink>
      <w:r w:rsidRPr="002B49AE">
        <w:rPr>
          <w:rFonts w:ascii="Cambria" w:hAnsi="Cambria" w:cstheme="minorHAnsi"/>
          <w:kern w:val="2"/>
          <w14:ligatures w14:val="standardContextual"/>
        </w:rPr>
        <w:t xml:space="preserve"> najkasnije do 31. ožujka kalendarske godine.</w:t>
      </w:r>
    </w:p>
    <w:p w14:paraId="761B5EBA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(8) Za dopunu Plana</w:t>
      </w:r>
      <w:r>
        <w:rPr>
          <w:rFonts w:ascii="Cambria" w:hAnsi="Cambria" w:cstheme="minorHAnsi"/>
          <w:kern w:val="2"/>
          <w14:ligatures w14:val="standardContextual"/>
        </w:rPr>
        <w:t>,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zaprimljen zahtjev i zaključak sastavnice odnosno nadležnog prorektora za znanost, Odsjek dostavlja Odboru na razmatranje najkasnije do 15. travnja kalendarske godine.</w:t>
      </w:r>
    </w:p>
    <w:p w14:paraId="130DFC56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(9) Nakon što Odbor razmotri pristigli zahtjev, prijedlog za dodatno uvrštavanje u Plan izdavačke djelatnosti upućuje Senatu na prihvaćanje najkasnije do 30. travnja kalendarske godine.</w:t>
      </w:r>
    </w:p>
    <w:p w14:paraId="1A961EF9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(10) Ako publikacija bude dodatno uvrštena u Plan, podnositelj zahtjeva (autori/urednici) izravno dostavljaju Odsjeku:</w:t>
      </w:r>
    </w:p>
    <w:p w14:paraId="0C2F04FC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a) Zahtjev za izdavanje i sufinanciranje (Prilog 3),</w:t>
      </w:r>
    </w:p>
    <w:p w14:paraId="02DEF8D0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b) Prijedlog MPC (utvrđenu prema ukupnim tiskarskim, autorskim i drugim troškovima) ili naznaku da publikacija nije namijenjena prodaji (Prilog 5),</w:t>
      </w:r>
    </w:p>
    <w:p w14:paraId="3EFBFF0E" w14:textId="77777777" w:rsidR="00C930BB" w:rsidRPr="002B49AE" w:rsidRDefault="00C930BB" w:rsidP="00C930BB">
      <w:pPr>
        <w:spacing w:after="120"/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c) Impressum (Prilog 6).</w:t>
      </w:r>
    </w:p>
    <w:p w14:paraId="64749E78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(11) Ako zahtjev iz stavka 1. ovog članka bude dostavljen nakon 28./29. veljače kalendarske godine, Odbor će razmatrati samo mogućnost dodjele sveučilišnog znaka.“</w:t>
      </w:r>
    </w:p>
    <w:p w14:paraId="68F03F0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63AEDCC9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9.</w:t>
      </w:r>
    </w:p>
    <w:p w14:paraId="465904C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13. stavku 3. u točk</w:t>
      </w:r>
      <w:r>
        <w:rPr>
          <w:rFonts w:ascii="Cambria" w:hAnsi="Cambria" w:cstheme="minorHAnsi"/>
          <w:kern w:val="2"/>
          <w14:ligatures w14:val="standardContextual"/>
        </w:rPr>
        <w:t>ama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c) i d) briše se točka iza brojev</w:t>
      </w:r>
      <w:r>
        <w:rPr>
          <w:rFonts w:ascii="Cambria" w:hAnsi="Cambria" w:cstheme="minorHAnsi"/>
          <w:kern w:val="2"/>
          <w14:ligatures w14:val="standardContextual"/>
        </w:rPr>
        <w:t>a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4</w:t>
      </w:r>
      <w:r>
        <w:rPr>
          <w:rFonts w:ascii="Cambria" w:hAnsi="Cambria" w:cstheme="minorHAnsi"/>
          <w:kern w:val="2"/>
          <w14:ligatures w14:val="standardContextual"/>
        </w:rPr>
        <w:t>.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i 6.</w:t>
      </w:r>
    </w:p>
    <w:p w14:paraId="60192680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3FE6DF08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lastRenderedPageBreak/>
        <w:t>Članak 10.</w:t>
      </w:r>
    </w:p>
    <w:p w14:paraId="17070A4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14. stavku 2. toč</w:t>
      </w:r>
      <w:r>
        <w:rPr>
          <w:rFonts w:ascii="Cambria" w:hAnsi="Cambria" w:cstheme="minorHAnsi"/>
          <w:kern w:val="2"/>
          <w14:ligatures w14:val="standardContextual"/>
        </w:rPr>
        <w:t>ki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a) riječi „31. srpnja“ zamjenjuju se riječima „31. svibnja“.</w:t>
      </w:r>
    </w:p>
    <w:p w14:paraId="04220D81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296CBAD2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11.</w:t>
      </w:r>
    </w:p>
    <w:p w14:paraId="4B47E38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15. stavku 2. riječi: „predlože po</w:t>
      </w:r>
      <w:r>
        <w:rPr>
          <w:rFonts w:ascii="Cambria" w:hAnsi="Cambria" w:cstheme="minorHAnsi"/>
          <w:kern w:val="2"/>
          <w14:ligatures w14:val="standardContextual"/>
        </w:rPr>
        <w:t>“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zamjenjuj</w:t>
      </w:r>
      <w:r>
        <w:rPr>
          <w:rFonts w:ascii="Cambria" w:hAnsi="Cambria" w:cstheme="minorHAnsi"/>
          <w:kern w:val="2"/>
          <w14:ligatures w14:val="standardContextual"/>
        </w:rPr>
        <w:t>u</w:t>
      </w:r>
      <w:r w:rsidRPr="002B49AE">
        <w:rPr>
          <w:rFonts w:ascii="Cambria" w:hAnsi="Cambria" w:cstheme="minorHAnsi"/>
          <w:kern w:val="2"/>
          <w14:ligatures w14:val="standardContextual"/>
        </w:rPr>
        <w:t xml:space="preserve"> se riječju: „predloži“</w:t>
      </w:r>
      <w:r>
        <w:rPr>
          <w:rFonts w:ascii="Cambria" w:hAnsi="Cambria" w:cstheme="minorHAnsi"/>
          <w:kern w:val="2"/>
          <w14:ligatures w14:val="standardContextual"/>
        </w:rPr>
        <w:t>.</w:t>
      </w:r>
    </w:p>
    <w:p w14:paraId="1FF098B2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6C1EB8A8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12.</w:t>
      </w:r>
    </w:p>
    <w:p w14:paraId="719EF69F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16. stavku 2. riječ: „zaključka“ zamjenjuje se riječju: „zaključci“.</w:t>
      </w:r>
    </w:p>
    <w:p w14:paraId="7A6819AF" w14:textId="77777777" w:rsidR="00C930BB" w:rsidRPr="002B49AE" w:rsidRDefault="00C930BB" w:rsidP="00C930BB">
      <w:pPr>
        <w:jc w:val="center"/>
        <w:rPr>
          <w:rFonts w:ascii="Cambria" w:hAnsi="Cambria" w:cstheme="minorHAnsi"/>
          <w:kern w:val="2"/>
          <w14:ligatures w14:val="standardContextual"/>
        </w:rPr>
      </w:pPr>
    </w:p>
    <w:p w14:paraId="06AE4C62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13.</w:t>
      </w:r>
    </w:p>
    <w:p w14:paraId="67B4FE2D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17. mijenja se i glasi:</w:t>
      </w:r>
    </w:p>
    <w:p w14:paraId="2587F57E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„Odbor:</w:t>
      </w:r>
    </w:p>
    <w:p w14:paraId="6BE1A0E3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1. razmatra prijedloge autora, koautora, urednika, sastavnica i drugih predlagača za uvrštavanje u Plan,</w:t>
      </w:r>
    </w:p>
    <w:p w14:paraId="49E6148F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2. razmatra nadopunu Plana,</w:t>
      </w:r>
    </w:p>
    <w:p w14:paraId="1AAF819A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 xml:space="preserve">3. razmatra o zahtjevima za izdavanje, </w:t>
      </w:r>
      <w:proofErr w:type="spellStart"/>
      <w:r w:rsidRPr="002B49AE">
        <w:rPr>
          <w:rFonts w:ascii="Cambria" w:hAnsi="Cambria" w:cstheme="minorHAnsi"/>
          <w:kern w:val="2"/>
          <w14:ligatures w14:val="standardContextual"/>
        </w:rPr>
        <w:t>dotisak</w:t>
      </w:r>
      <w:proofErr w:type="spellEnd"/>
      <w:r w:rsidRPr="002B49AE">
        <w:rPr>
          <w:rFonts w:ascii="Cambria" w:hAnsi="Cambria" w:cstheme="minorHAnsi"/>
          <w:kern w:val="2"/>
          <w14:ligatures w14:val="standardContextual"/>
        </w:rPr>
        <w:t xml:space="preserve"> i sufinanciranje publikacija Sveučilišta,</w:t>
      </w:r>
    </w:p>
    <w:p w14:paraId="5A0BA7A4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3. predlaže Senatu Sveučilišta usvajanje Plana najkasnije do 30. studenoga tekuće godine za iduću kalendarsku godinu,</w:t>
      </w:r>
    </w:p>
    <w:p w14:paraId="0C2B2F59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4. predlaže nadopunu Plana unutar kalendarske godine najkasnije do 30. travnja,</w:t>
      </w:r>
    </w:p>
    <w:p w14:paraId="6FC42AF7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5. odlučuje o objavljivanju publikacija iz članka 4. ovog Pravilnika u okviru usvojenog Plana i nadopune Plana i</w:t>
      </w:r>
    </w:p>
    <w:p w14:paraId="53B14A6D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6. jednom godišnje na temelju dostavljenih podataka Odsjeka podnosi izvješće o izdavačkoj djelatnosti Senatu Sveučilišta.“</w:t>
      </w:r>
    </w:p>
    <w:p w14:paraId="53812BD0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1D7A99D7" w14:textId="77777777" w:rsidR="00C930BB" w:rsidRPr="002B49AE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Članak 14.</w:t>
      </w:r>
    </w:p>
    <w:p w14:paraId="036C8754" w14:textId="77777777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U članku 19. stavak 2. mijenja se i glasi:</w:t>
      </w:r>
    </w:p>
    <w:p w14:paraId="75905A29" w14:textId="77777777" w:rsidR="00C930BB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 w:rsidRPr="002B49AE">
        <w:rPr>
          <w:rFonts w:ascii="Cambria" w:hAnsi="Cambria" w:cstheme="minorHAnsi"/>
          <w:kern w:val="2"/>
          <w14:ligatures w14:val="standardContextual"/>
        </w:rPr>
        <w:t>„(2) Sveučilište snosi troškove izdavanje publikacija u skladu s financijskim planom prema raspoloživim sredstvima u trenutku izvršenja.“</w:t>
      </w:r>
    </w:p>
    <w:p w14:paraId="3DDFBD06" w14:textId="77777777" w:rsidR="00C930BB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</w:p>
    <w:p w14:paraId="4B6358D5" w14:textId="77777777" w:rsidR="00C930BB" w:rsidRDefault="00C930BB" w:rsidP="00C930BB">
      <w:pPr>
        <w:spacing w:after="120"/>
        <w:jc w:val="center"/>
        <w:rPr>
          <w:rFonts w:ascii="Cambria" w:hAnsi="Cambria" w:cstheme="minorHAnsi"/>
          <w:kern w:val="2"/>
          <w14:ligatures w14:val="standardContextual"/>
        </w:rPr>
      </w:pPr>
      <w:r>
        <w:rPr>
          <w:rFonts w:ascii="Cambria" w:hAnsi="Cambria" w:cstheme="minorHAnsi"/>
          <w:kern w:val="2"/>
          <w14:ligatures w14:val="standardContextual"/>
        </w:rPr>
        <w:t>Članak 15.</w:t>
      </w:r>
    </w:p>
    <w:p w14:paraId="53BC5A6A" w14:textId="7BE584E6" w:rsidR="00C930BB" w:rsidRPr="002B49AE" w:rsidRDefault="00C930BB" w:rsidP="00C930BB">
      <w:pPr>
        <w:jc w:val="both"/>
        <w:rPr>
          <w:rFonts w:ascii="Cambria" w:hAnsi="Cambria" w:cstheme="minorHAnsi"/>
          <w:kern w:val="2"/>
          <w14:ligatures w14:val="standardContextual"/>
        </w:rPr>
      </w:pPr>
      <w:r>
        <w:rPr>
          <w:rFonts w:ascii="Cambria" w:hAnsi="Cambria" w:cstheme="minorHAnsi"/>
          <w:kern w:val="2"/>
          <w14:ligatures w14:val="standardContextual"/>
        </w:rPr>
        <w:t>Ovaj Pravilnik stupa na snagu dan nakon dana objave na oglasnoj ploči Sveučilišta i objavit će se na mrežnim stranicama Sveučilišta.</w:t>
      </w:r>
    </w:p>
    <w:p w14:paraId="0D601B58" w14:textId="77777777" w:rsidR="000A15F4" w:rsidRPr="000A15F4" w:rsidRDefault="000A15F4" w:rsidP="00551EDD">
      <w:pPr>
        <w:pBdr>
          <w:bottom w:val="single" w:sz="4" w:space="1" w:color="auto"/>
        </w:pBdr>
        <w:jc w:val="both"/>
        <w:rPr>
          <w:rFonts w:ascii="Cambria" w:hAnsi="Cambria" w:cstheme="minorHAnsi"/>
          <w:kern w:val="2"/>
          <w14:ligatures w14:val="standardContextual"/>
        </w:rPr>
      </w:pPr>
    </w:p>
    <w:p w14:paraId="62AA4775" w14:textId="77777777" w:rsidR="000A15F4" w:rsidRPr="000A15F4" w:rsidRDefault="000A15F4" w:rsidP="000A15F4">
      <w:pPr>
        <w:rPr>
          <w:rFonts w:ascii="Cambria" w:hAnsi="Cambria" w:cstheme="minorHAnsi"/>
          <w:b/>
        </w:rPr>
      </w:pPr>
    </w:p>
    <w:p w14:paraId="3984434C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20.</w:t>
      </w:r>
    </w:p>
    <w:p w14:paraId="70923AA8" w14:textId="77777777" w:rsidR="000A15F4" w:rsidRPr="000A15F4" w:rsidRDefault="000A15F4" w:rsidP="000A15F4">
      <w:pPr>
        <w:spacing w:after="240"/>
        <w:jc w:val="center"/>
        <w:rPr>
          <w:rFonts w:ascii="Cambria" w:hAnsi="Cambria" w:cstheme="minorHAnsi"/>
          <w:b/>
          <w:spacing w:val="20"/>
          <w:sz w:val="28"/>
          <w:szCs w:val="28"/>
        </w:rPr>
      </w:pPr>
      <w:r w:rsidRPr="000A15F4">
        <w:rPr>
          <w:rFonts w:ascii="Cambria" w:hAnsi="Cambria" w:cstheme="minorHAnsi"/>
          <w:b/>
          <w:spacing w:val="20"/>
          <w:sz w:val="28"/>
          <w:szCs w:val="28"/>
        </w:rPr>
        <w:t xml:space="preserve">ODLUKU </w:t>
      </w:r>
    </w:p>
    <w:p w14:paraId="34E12310" w14:textId="77777777" w:rsidR="000A15F4" w:rsidRPr="000A15F4" w:rsidRDefault="000A15F4" w:rsidP="000A15F4">
      <w:pPr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o prihvaćanju Izvješća o radu Odsjeka za izdavačku djelatnost i Odbora za izdavačku djelatnost za 2025. godinu</w:t>
      </w:r>
    </w:p>
    <w:p w14:paraId="3C0AE32C" w14:textId="77777777" w:rsidR="000A15F4" w:rsidRPr="000A15F4" w:rsidRDefault="000A15F4" w:rsidP="000A15F4">
      <w:pPr>
        <w:jc w:val="center"/>
        <w:rPr>
          <w:rFonts w:ascii="Cambria" w:hAnsi="Cambria" w:cstheme="minorHAnsi"/>
          <w:b/>
        </w:rPr>
      </w:pPr>
    </w:p>
    <w:p w14:paraId="08B9D7F8" w14:textId="77777777" w:rsidR="000A15F4" w:rsidRPr="000A15F4" w:rsidRDefault="000A15F4" w:rsidP="000A15F4">
      <w:pPr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I.</w:t>
      </w:r>
    </w:p>
    <w:p w14:paraId="5C9EF56C" w14:textId="77777777" w:rsidR="000A15F4" w:rsidRPr="000A15F4" w:rsidRDefault="000A15F4" w:rsidP="000A15F4">
      <w:pPr>
        <w:jc w:val="both"/>
        <w:rPr>
          <w:rFonts w:ascii="Cambria" w:hAnsi="Cambria" w:cstheme="minorHAnsi"/>
          <w:bCs/>
        </w:rPr>
      </w:pPr>
      <w:r w:rsidRPr="000A15F4">
        <w:rPr>
          <w:rFonts w:ascii="Cambria" w:hAnsi="Cambria" w:cstheme="minorHAnsi"/>
          <w:bCs/>
        </w:rPr>
        <w:t>Ovom Odlukom prihvaća se Izvješće o radu Odsjeka za izdavačku djelatnost i Odbora za izdavačku djelatnost za 2025. godinu, te isto čini sastavni dio ove Odluke.</w:t>
      </w:r>
    </w:p>
    <w:p w14:paraId="593A1024" w14:textId="77777777" w:rsidR="000A15F4" w:rsidRPr="000A15F4" w:rsidRDefault="000A15F4" w:rsidP="000A15F4">
      <w:pPr>
        <w:jc w:val="both"/>
        <w:rPr>
          <w:rFonts w:ascii="Cambria" w:hAnsi="Cambria" w:cstheme="minorHAnsi"/>
          <w:bCs/>
          <w:color w:val="FF0000"/>
        </w:rPr>
      </w:pPr>
    </w:p>
    <w:p w14:paraId="238A221A" w14:textId="77777777" w:rsidR="000A15F4" w:rsidRPr="000A15F4" w:rsidRDefault="000A15F4" w:rsidP="000A15F4">
      <w:pPr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II.</w:t>
      </w:r>
    </w:p>
    <w:p w14:paraId="054AFDF0" w14:textId="77777777" w:rsidR="000A15F4" w:rsidRPr="000A15F4" w:rsidRDefault="000A15F4" w:rsidP="000A15F4">
      <w:pPr>
        <w:jc w:val="center"/>
        <w:rPr>
          <w:rFonts w:ascii="Cambria" w:hAnsi="Cambria" w:cstheme="minorHAnsi"/>
          <w:bCs/>
        </w:rPr>
      </w:pPr>
      <w:r w:rsidRPr="000A15F4">
        <w:rPr>
          <w:rFonts w:ascii="Cambria" w:hAnsi="Cambria" w:cstheme="minorHAnsi"/>
          <w:bCs/>
        </w:rPr>
        <w:t>Ova Odluka stupa na snagu danom donošenja.</w:t>
      </w:r>
    </w:p>
    <w:p w14:paraId="28FCA666" w14:textId="77777777" w:rsidR="000A15F4" w:rsidRPr="000A15F4" w:rsidRDefault="000A15F4" w:rsidP="00551EDD">
      <w:pPr>
        <w:pBdr>
          <w:bottom w:val="single" w:sz="4" w:space="1" w:color="auto"/>
        </w:pBdr>
        <w:rPr>
          <w:rFonts w:ascii="Cambria" w:hAnsi="Cambria" w:cstheme="minorHAnsi"/>
          <w:color w:val="FF0000"/>
        </w:rPr>
      </w:pPr>
    </w:p>
    <w:p w14:paraId="5C1D40B0" w14:textId="77777777" w:rsidR="000A15F4" w:rsidRPr="000A15F4" w:rsidRDefault="000A15F4" w:rsidP="000A15F4">
      <w:pPr>
        <w:jc w:val="both"/>
        <w:rPr>
          <w:rFonts w:ascii="Cambria" w:hAnsi="Cambria" w:cstheme="minorHAnsi"/>
        </w:rPr>
      </w:pPr>
    </w:p>
    <w:p w14:paraId="6947749B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21.</w:t>
      </w:r>
    </w:p>
    <w:p w14:paraId="6A7FFDCD" w14:textId="77777777" w:rsidR="00AF3C8F" w:rsidRPr="00192A96" w:rsidRDefault="00AF3C8F" w:rsidP="00AF3C8F">
      <w:pPr>
        <w:spacing w:after="120"/>
        <w:jc w:val="center"/>
        <w:rPr>
          <w:rFonts w:ascii="Cambria" w:hAnsi="Cambria" w:cs="Times New Roman"/>
          <w:b/>
          <w:spacing w:val="20"/>
          <w:sz w:val="28"/>
          <w:szCs w:val="28"/>
        </w:rPr>
      </w:pPr>
      <w:r w:rsidRPr="00192A96">
        <w:rPr>
          <w:rFonts w:ascii="Cambria" w:hAnsi="Cambria" w:cs="Times New Roman"/>
          <w:b/>
          <w:spacing w:val="20"/>
          <w:sz w:val="28"/>
          <w:szCs w:val="28"/>
        </w:rPr>
        <w:t xml:space="preserve">ODLUKU </w:t>
      </w:r>
    </w:p>
    <w:p w14:paraId="4B38A353" w14:textId="77777777" w:rsidR="00AF3C8F" w:rsidRPr="00192A96" w:rsidRDefault="00AF3C8F" w:rsidP="00AF3C8F">
      <w:pPr>
        <w:jc w:val="center"/>
        <w:rPr>
          <w:rFonts w:ascii="Cambria" w:hAnsi="Cambria" w:cs="Times New Roman"/>
          <w:b/>
        </w:rPr>
      </w:pPr>
      <w:r w:rsidRPr="00192A96">
        <w:rPr>
          <w:rFonts w:ascii="Cambria" w:hAnsi="Cambria" w:cs="Times New Roman"/>
          <w:b/>
        </w:rPr>
        <w:t>o prihvaćanju realizacije Plana izdavačke djelatnosti za 2025. godinu</w:t>
      </w:r>
    </w:p>
    <w:p w14:paraId="56DE78AC" w14:textId="77777777" w:rsidR="00AF3C8F" w:rsidRPr="00192A96" w:rsidRDefault="00AF3C8F" w:rsidP="00AF3C8F">
      <w:pPr>
        <w:jc w:val="center"/>
        <w:rPr>
          <w:rFonts w:ascii="Cambria" w:hAnsi="Cambria" w:cs="Times New Roman"/>
          <w:b/>
        </w:rPr>
      </w:pPr>
    </w:p>
    <w:p w14:paraId="2FC8504D" w14:textId="77777777" w:rsidR="00AF3C8F" w:rsidRPr="00192A96" w:rsidRDefault="00AF3C8F" w:rsidP="00AF3C8F">
      <w:pPr>
        <w:spacing w:after="120"/>
        <w:jc w:val="center"/>
        <w:rPr>
          <w:rFonts w:ascii="Cambria" w:hAnsi="Cambria" w:cs="Times New Roman"/>
          <w:b/>
        </w:rPr>
      </w:pPr>
      <w:r w:rsidRPr="00192A96">
        <w:rPr>
          <w:rFonts w:ascii="Cambria" w:hAnsi="Cambria" w:cs="Times New Roman"/>
          <w:b/>
        </w:rPr>
        <w:t>I.</w:t>
      </w:r>
    </w:p>
    <w:p w14:paraId="32BD7071" w14:textId="77777777" w:rsidR="00AF3C8F" w:rsidRPr="00192A96" w:rsidRDefault="00AF3C8F" w:rsidP="00AF3C8F">
      <w:pPr>
        <w:jc w:val="both"/>
        <w:rPr>
          <w:rFonts w:ascii="Cambria" w:hAnsi="Cambria" w:cs="Times New Roman"/>
          <w:bCs/>
        </w:rPr>
      </w:pPr>
      <w:r w:rsidRPr="00192A96">
        <w:rPr>
          <w:rFonts w:ascii="Cambria" w:hAnsi="Cambria" w:cs="Times New Roman"/>
          <w:bCs/>
        </w:rPr>
        <w:t>Ovom Odlukom prihvaća se realizacija Plana izdavačke djelatnosti za 2025. godinu, te ista čini sastavni dio ove Odluke.</w:t>
      </w:r>
    </w:p>
    <w:p w14:paraId="288F6A0E" w14:textId="77777777" w:rsidR="00AF3C8F" w:rsidRPr="00BA1ED3" w:rsidRDefault="00AF3C8F" w:rsidP="00AF3C8F">
      <w:pPr>
        <w:jc w:val="both"/>
        <w:rPr>
          <w:rFonts w:ascii="Cambria" w:hAnsi="Cambria" w:cs="Times New Roman"/>
          <w:bCs/>
          <w:color w:val="FF0000"/>
        </w:rPr>
      </w:pPr>
    </w:p>
    <w:p w14:paraId="20E46E1C" w14:textId="77777777" w:rsidR="00AF3C8F" w:rsidRPr="00192A96" w:rsidRDefault="00AF3C8F" w:rsidP="00AF3C8F">
      <w:pPr>
        <w:spacing w:after="120"/>
        <w:jc w:val="center"/>
        <w:rPr>
          <w:rFonts w:ascii="Cambria" w:hAnsi="Cambria" w:cs="Times New Roman"/>
          <w:b/>
        </w:rPr>
      </w:pPr>
      <w:r w:rsidRPr="00192A96">
        <w:rPr>
          <w:rFonts w:ascii="Cambria" w:hAnsi="Cambria" w:cs="Times New Roman"/>
          <w:b/>
        </w:rPr>
        <w:t>II.</w:t>
      </w:r>
    </w:p>
    <w:p w14:paraId="3ED02E17" w14:textId="5D062B94" w:rsidR="000A15F4" w:rsidRDefault="00AF3C8F" w:rsidP="00AF3C8F">
      <w:pPr>
        <w:jc w:val="center"/>
        <w:rPr>
          <w:rFonts w:ascii="Cambria" w:hAnsi="Cambria" w:cs="Times New Roman"/>
          <w:bCs/>
        </w:rPr>
      </w:pPr>
      <w:r w:rsidRPr="00192A96">
        <w:rPr>
          <w:rFonts w:ascii="Cambria" w:hAnsi="Cambria" w:cs="Times New Roman"/>
          <w:bCs/>
        </w:rPr>
        <w:t>Ova Odluka stupa na snagu danom donošenja.</w:t>
      </w:r>
    </w:p>
    <w:p w14:paraId="50C2BFA1" w14:textId="77777777" w:rsidR="00AF3C8F" w:rsidRPr="00AF3C8F" w:rsidRDefault="00AF3C8F" w:rsidP="00551EDD">
      <w:pPr>
        <w:pBdr>
          <w:bottom w:val="single" w:sz="4" w:space="1" w:color="auto"/>
        </w:pBdr>
        <w:spacing w:after="120"/>
        <w:jc w:val="center"/>
        <w:rPr>
          <w:rFonts w:ascii="Cambria" w:hAnsi="Cambria" w:cs="Times New Roman"/>
          <w:bCs/>
        </w:rPr>
      </w:pPr>
    </w:p>
    <w:p w14:paraId="5384EDD0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22.</w:t>
      </w:r>
    </w:p>
    <w:p w14:paraId="77B4E6FB" w14:textId="2F285714" w:rsidR="00AF3C8F" w:rsidRPr="00A5697A" w:rsidRDefault="00AF3C8F" w:rsidP="00AF3C8F">
      <w:pPr>
        <w:spacing w:after="120"/>
        <w:jc w:val="center"/>
        <w:rPr>
          <w:rFonts w:ascii="Cambria" w:hAnsi="Cambria" w:cs="Times New Roman"/>
          <w:b/>
          <w:spacing w:val="20"/>
          <w:sz w:val="28"/>
          <w:szCs w:val="28"/>
        </w:rPr>
      </w:pPr>
      <w:r w:rsidRPr="00A5697A">
        <w:rPr>
          <w:rFonts w:ascii="Cambria" w:hAnsi="Cambria" w:cs="Times New Roman"/>
          <w:b/>
          <w:spacing w:val="20"/>
          <w:sz w:val="28"/>
          <w:szCs w:val="28"/>
        </w:rPr>
        <w:t xml:space="preserve">ODLUKU </w:t>
      </w:r>
    </w:p>
    <w:p w14:paraId="720E2025" w14:textId="77777777" w:rsidR="00AF3C8F" w:rsidRPr="00A5697A" w:rsidRDefault="00AF3C8F" w:rsidP="00AF3C8F">
      <w:pPr>
        <w:jc w:val="center"/>
        <w:rPr>
          <w:rFonts w:ascii="Cambria" w:hAnsi="Cambria" w:cs="Times New Roman"/>
          <w:b/>
        </w:rPr>
      </w:pPr>
      <w:r w:rsidRPr="00A5697A">
        <w:rPr>
          <w:rFonts w:ascii="Cambria" w:hAnsi="Cambria" w:cs="Times New Roman"/>
          <w:b/>
        </w:rPr>
        <w:t xml:space="preserve">o </w:t>
      </w:r>
      <w:r>
        <w:rPr>
          <w:rFonts w:ascii="Cambria" w:hAnsi="Cambria" w:cs="Times New Roman"/>
          <w:b/>
        </w:rPr>
        <w:t>I</w:t>
      </w:r>
      <w:r w:rsidRPr="00A5697A">
        <w:rPr>
          <w:rFonts w:ascii="Cambria" w:hAnsi="Cambria" w:cs="Times New Roman"/>
          <w:b/>
        </w:rPr>
        <w:t>. dopun</w:t>
      </w:r>
      <w:r>
        <w:rPr>
          <w:rFonts w:ascii="Cambria" w:hAnsi="Cambria" w:cs="Times New Roman"/>
          <w:b/>
        </w:rPr>
        <w:t>ama</w:t>
      </w:r>
      <w:r w:rsidRPr="00A5697A">
        <w:rPr>
          <w:rFonts w:ascii="Cambria" w:hAnsi="Cambria" w:cs="Times New Roman"/>
          <w:b/>
        </w:rPr>
        <w:t xml:space="preserve"> Plana izdavačke djelatnosti za 2026. godinu</w:t>
      </w:r>
    </w:p>
    <w:p w14:paraId="22F41A1D" w14:textId="77777777" w:rsidR="00AF3C8F" w:rsidRPr="00A5697A" w:rsidRDefault="00AF3C8F" w:rsidP="00AF3C8F">
      <w:pPr>
        <w:jc w:val="center"/>
        <w:rPr>
          <w:rFonts w:ascii="Cambria" w:hAnsi="Cambria" w:cs="Times New Roman"/>
          <w:b/>
        </w:rPr>
      </w:pPr>
    </w:p>
    <w:p w14:paraId="099A88F4" w14:textId="77777777" w:rsidR="00AF3C8F" w:rsidRPr="00A5697A" w:rsidRDefault="00AF3C8F" w:rsidP="00AF3C8F">
      <w:pPr>
        <w:spacing w:after="120"/>
        <w:jc w:val="center"/>
        <w:rPr>
          <w:rFonts w:ascii="Cambria" w:hAnsi="Cambria" w:cs="Times New Roman"/>
          <w:b/>
        </w:rPr>
      </w:pPr>
      <w:r w:rsidRPr="00A5697A">
        <w:rPr>
          <w:rFonts w:ascii="Cambria" w:hAnsi="Cambria" w:cs="Times New Roman"/>
          <w:b/>
        </w:rPr>
        <w:t>I.</w:t>
      </w:r>
    </w:p>
    <w:p w14:paraId="0884B7E2" w14:textId="77777777" w:rsidR="00AF3C8F" w:rsidRPr="00A5697A" w:rsidRDefault="00AF3C8F" w:rsidP="00AF3C8F">
      <w:pPr>
        <w:jc w:val="both"/>
        <w:rPr>
          <w:rFonts w:ascii="Cambria" w:hAnsi="Cambria" w:cs="Times New Roman"/>
          <w:bCs/>
        </w:rPr>
      </w:pPr>
      <w:r w:rsidRPr="00A5697A">
        <w:rPr>
          <w:rFonts w:ascii="Cambria" w:hAnsi="Cambria" w:cs="Times New Roman"/>
          <w:bCs/>
        </w:rPr>
        <w:t>Ovom Odlukom prihvaćaju se I. dopune Plana izdavačke djelatnosti za 2026. godinu, te iste čine njezin sastavni dio.</w:t>
      </w:r>
    </w:p>
    <w:p w14:paraId="668F1844" w14:textId="77777777" w:rsidR="00AF3C8F" w:rsidRPr="00CB79E0" w:rsidRDefault="00AF3C8F" w:rsidP="00AF3C8F">
      <w:pPr>
        <w:jc w:val="both"/>
        <w:rPr>
          <w:rFonts w:ascii="Cambria" w:hAnsi="Cambria" w:cs="Times New Roman"/>
          <w:bCs/>
          <w:color w:val="FF0000"/>
        </w:rPr>
      </w:pPr>
    </w:p>
    <w:p w14:paraId="1AA2C744" w14:textId="77777777" w:rsidR="00AF3C8F" w:rsidRPr="00A5697A" w:rsidRDefault="00AF3C8F" w:rsidP="00AF3C8F">
      <w:pPr>
        <w:spacing w:after="120"/>
        <w:jc w:val="center"/>
        <w:rPr>
          <w:rFonts w:ascii="Cambria" w:hAnsi="Cambria" w:cs="Times New Roman"/>
          <w:b/>
        </w:rPr>
      </w:pPr>
      <w:r w:rsidRPr="00A5697A">
        <w:rPr>
          <w:rFonts w:ascii="Cambria" w:hAnsi="Cambria" w:cs="Times New Roman"/>
          <w:b/>
        </w:rPr>
        <w:t>II.</w:t>
      </w:r>
    </w:p>
    <w:p w14:paraId="71C33805" w14:textId="77777777" w:rsidR="00AF3C8F" w:rsidRPr="00A5697A" w:rsidRDefault="00AF3C8F" w:rsidP="00AF3C8F">
      <w:pPr>
        <w:jc w:val="center"/>
        <w:rPr>
          <w:rFonts w:ascii="Cambria" w:hAnsi="Cambria" w:cs="Times New Roman"/>
          <w:bCs/>
        </w:rPr>
      </w:pPr>
      <w:r w:rsidRPr="00A5697A">
        <w:rPr>
          <w:rFonts w:ascii="Cambria" w:hAnsi="Cambria" w:cs="Times New Roman"/>
          <w:bCs/>
        </w:rPr>
        <w:t>Ova Odluka stupa na snagu danom donošenja.</w:t>
      </w:r>
    </w:p>
    <w:p w14:paraId="6EF21E1A" w14:textId="77777777" w:rsidR="000A15F4" w:rsidRPr="000A15F4" w:rsidRDefault="000A15F4" w:rsidP="000A15F4">
      <w:pPr>
        <w:rPr>
          <w:rFonts w:ascii="Cambria" w:hAnsi="Cambria" w:cstheme="minorHAnsi"/>
        </w:rPr>
      </w:pPr>
    </w:p>
    <w:p w14:paraId="2D29C4AB" w14:textId="77777777" w:rsidR="00C930BB" w:rsidRPr="000A15F4" w:rsidRDefault="00C930BB" w:rsidP="00551EDD">
      <w:pPr>
        <w:pBdr>
          <w:bottom w:val="single" w:sz="4" w:space="1" w:color="auto"/>
        </w:pBdr>
        <w:spacing w:after="120"/>
        <w:rPr>
          <w:rFonts w:ascii="Cambria" w:hAnsi="Cambria" w:cstheme="minorHAnsi"/>
        </w:rPr>
      </w:pPr>
    </w:p>
    <w:p w14:paraId="091A60D6" w14:textId="77777777" w:rsidR="000A15F4" w:rsidRPr="000A15F4" w:rsidRDefault="000A15F4" w:rsidP="00D156D5">
      <w:pPr>
        <w:spacing w:after="120"/>
        <w:jc w:val="center"/>
        <w:rPr>
          <w:rFonts w:ascii="Cambria" w:hAnsi="Cambria" w:cstheme="minorHAnsi"/>
          <w:b/>
        </w:rPr>
      </w:pPr>
      <w:r w:rsidRPr="000A15F4">
        <w:rPr>
          <w:rFonts w:ascii="Cambria" w:hAnsi="Cambria" w:cstheme="minorHAnsi"/>
          <w:b/>
        </w:rPr>
        <w:t>23.</w:t>
      </w:r>
    </w:p>
    <w:p w14:paraId="7415ACC0" w14:textId="77777777" w:rsidR="00CA6973" w:rsidRPr="00D95522" w:rsidRDefault="00CA6973" w:rsidP="00CA6973">
      <w:pPr>
        <w:spacing w:after="120"/>
        <w:jc w:val="center"/>
        <w:rPr>
          <w:rFonts w:ascii="Cambria" w:hAnsi="Cambria"/>
          <w:b/>
          <w:szCs w:val="32"/>
        </w:rPr>
      </w:pPr>
      <w:r w:rsidRPr="00D95522">
        <w:rPr>
          <w:rFonts w:ascii="Cambria" w:hAnsi="Cambria"/>
          <w:b/>
          <w:spacing w:val="20"/>
          <w:sz w:val="28"/>
          <w:szCs w:val="28"/>
        </w:rPr>
        <w:t>PRAVILNIK</w:t>
      </w:r>
    </w:p>
    <w:p w14:paraId="7E913D27" w14:textId="77777777" w:rsidR="00CA6973" w:rsidRPr="009D2545" w:rsidRDefault="00CA6973" w:rsidP="00CA6973">
      <w:pPr>
        <w:spacing w:after="360"/>
        <w:jc w:val="center"/>
        <w:rPr>
          <w:rFonts w:ascii="Cambria" w:hAnsi="Cambria"/>
          <w:b/>
          <w:sz w:val="28"/>
          <w:szCs w:val="28"/>
        </w:rPr>
      </w:pPr>
      <w:r w:rsidRPr="00D95522">
        <w:rPr>
          <w:rFonts w:ascii="Cambria" w:hAnsi="Cambria"/>
          <w:b/>
          <w:sz w:val="28"/>
          <w:szCs w:val="28"/>
        </w:rPr>
        <w:t xml:space="preserve">o dodjeli financijskih potpora nastavnicima </w:t>
      </w:r>
    </w:p>
    <w:p w14:paraId="24E407AB" w14:textId="77777777" w:rsidR="00CA6973" w:rsidRDefault="00CA6973" w:rsidP="00CA6973">
      <w:pPr>
        <w:spacing w:after="240"/>
        <w:jc w:val="center"/>
        <w:rPr>
          <w:rFonts w:ascii="Cambria" w:hAnsi="Cambria"/>
          <w:bCs/>
          <w:szCs w:val="32"/>
        </w:rPr>
      </w:pPr>
      <w:r w:rsidRPr="00D95522">
        <w:rPr>
          <w:rFonts w:ascii="Cambria" w:hAnsi="Cambria"/>
          <w:bCs/>
          <w:szCs w:val="32"/>
        </w:rPr>
        <w:t>I. OPĆE ODREDBE</w:t>
      </w:r>
    </w:p>
    <w:p w14:paraId="22F07F4C" w14:textId="60A5C475" w:rsidR="00CA6973" w:rsidRPr="00EC4587" w:rsidRDefault="00CA6973" w:rsidP="00EC4587">
      <w:pPr>
        <w:spacing w:after="100"/>
        <w:jc w:val="center"/>
        <w:rPr>
          <w:rFonts w:ascii="Cambria" w:hAnsi="Cambria"/>
          <w:i/>
        </w:rPr>
      </w:pPr>
      <w:r w:rsidRPr="00D95522">
        <w:rPr>
          <w:rFonts w:ascii="Cambria" w:hAnsi="Cambria"/>
          <w:i/>
          <w:szCs w:val="22"/>
        </w:rPr>
        <w:t>Predmet i svrha</w:t>
      </w:r>
    </w:p>
    <w:p w14:paraId="31DB6227" w14:textId="77777777" w:rsidR="00CA6973" w:rsidRPr="00CA6973" w:rsidRDefault="00CA6973" w:rsidP="00CA6973">
      <w:pPr>
        <w:pStyle w:val="Heading2"/>
        <w:spacing w:before="0" w:after="120"/>
        <w:jc w:val="center"/>
        <w:rPr>
          <w:rFonts w:ascii="Cambria" w:hAnsi="Cambria"/>
          <w:b w:val="0"/>
          <w:sz w:val="24"/>
          <w:lang w:val="hr-HR"/>
        </w:rPr>
      </w:pPr>
      <w:bookmarkStart w:id="6" w:name="_GoBack"/>
      <w:bookmarkEnd w:id="6"/>
      <w:r w:rsidRPr="00CA6973">
        <w:rPr>
          <w:rFonts w:ascii="Cambria" w:hAnsi="Cambria"/>
          <w:b w:val="0"/>
          <w:sz w:val="24"/>
          <w:lang w:val="hr-HR"/>
        </w:rPr>
        <w:lastRenderedPageBreak/>
        <w:t>Članak 1.</w:t>
      </w:r>
    </w:p>
    <w:p w14:paraId="48513561" w14:textId="77777777" w:rsidR="00CA6973" w:rsidRPr="00CA6973" w:rsidRDefault="00CA6973" w:rsidP="00CA6973">
      <w:pPr>
        <w:pStyle w:val="Heading2"/>
        <w:spacing w:before="0" w:after="120"/>
        <w:jc w:val="both"/>
        <w:rPr>
          <w:rFonts w:ascii="Cambria" w:hAnsi="Cambria"/>
          <w:b w:val="0"/>
          <w:sz w:val="24"/>
          <w:szCs w:val="24"/>
          <w:lang w:val="hr-HR"/>
        </w:rPr>
      </w:pPr>
      <w:r w:rsidRPr="00CA6973">
        <w:rPr>
          <w:rFonts w:ascii="Cambria" w:hAnsi="Cambria"/>
          <w:b w:val="0"/>
          <w:sz w:val="24"/>
          <w:szCs w:val="24"/>
          <w:lang w:val="hr-HR"/>
        </w:rPr>
        <w:t>(1) Ovim Pravilnikom o dodjeli financijskih potpora nastavnicima (u daljnjem tekstu: Pravilnik) uređuje se dodjela financijskih potpora nastavnicima i procedura dodjele i korištenja sredstava financijske potpore za nastavnike Sveučilišta Jurja Dobrile u Puli (u daljnjem tekstu: Sveučilište), načela korištenja, vrste i namjene financijskih potpora, izvori financiranja, prihvatljivi troškove, imenovanje i zadaće povjerenstva za dodjelu potpora, postupak dodjele i korištenja sredstava, nadzor nad korištenjem sredstava, evidencije i izvješćivanja o istima.</w:t>
      </w:r>
    </w:p>
    <w:p w14:paraId="6E79A174" w14:textId="77777777" w:rsidR="00CA6973" w:rsidRPr="00A6298A" w:rsidRDefault="00CA6973" w:rsidP="00CA6973">
      <w:pPr>
        <w:spacing w:after="160" w:line="259" w:lineRule="auto"/>
        <w:jc w:val="both"/>
        <w:rPr>
          <w:rFonts w:ascii="Cambria" w:hAnsi="Cambria"/>
        </w:rPr>
      </w:pPr>
      <w:r w:rsidRPr="00CA6973">
        <w:rPr>
          <w:rFonts w:ascii="Cambria" w:hAnsi="Cambria"/>
        </w:rPr>
        <w:t>(2) Svrha Pravilnika je osigurati transparentno, učinkovito</w:t>
      </w:r>
      <w:r w:rsidRPr="00A6298A">
        <w:rPr>
          <w:rFonts w:ascii="Cambria" w:hAnsi="Cambria"/>
        </w:rPr>
        <w:t xml:space="preserve"> i namjensko korištenje sredstava za podršku nastavnim, znanstvenim, umjetničkim i stručnim aktivnostima nastavnika, poticanje izvrsnosti u znanstvenom, umjetničkom, nastavnom i stručnom radu, podržavanje profesionalnog razvoja nastavnika te jačanje znanstvene, umjetničke, obrazovne i stručne djelatnosti Sveučilišta.</w:t>
      </w:r>
    </w:p>
    <w:p w14:paraId="4B33C977" w14:textId="77777777" w:rsidR="00CA6973" w:rsidRDefault="00CA6973" w:rsidP="00CA6973">
      <w:pPr>
        <w:spacing w:after="240"/>
        <w:jc w:val="both"/>
        <w:rPr>
          <w:rFonts w:ascii="Cambria" w:hAnsi="Cambria"/>
        </w:rPr>
      </w:pPr>
      <w:r w:rsidRPr="00A6298A">
        <w:rPr>
          <w:rFonts w:ascii="Cambria" w:hAnsi="Cambria"/>
        </w:rPr>
        <w:t>(3) Financijske potpore nastavnicima dodjeljuju se putem redovnih javnih poziva</w:t>
      </w:r>
      <w:r>
        <w:rPr>
          <w:rFonts w:ascii="Cambria" w:hAnsi="Cambria"/>
        </w:rPr>
        <w:t>.</w:t>
      </w:r>
    </w:p>
    <w:p w14:paraId="1CC4AA7B" w14:textId="77777777" w:rsidR="00CA6973" w:rsidRDefault="00CA6973" w:rsidP="00CA6973">
      <w:pPr>
        <w:spacing w:after="240"/>
        <w:jc w:val="center"/>
        <w:rPr>
          <w:rFonts w:ascii="Cambria" w:hAnsi="Cambria"/>
          <w:i/>
        </w:rPr>
      </w:pPr>
      <w:r w:rsidRPr="005B6565">
        <w:rPr>
          <w:rFonts w:ascii="Cambria" w:hAnsi="Cambria"/>
          <w:i/>
        </w:rPr>
        <w:t>Rodna neutralnost jezika</w:t>
      </w:r>
    </w:p>
    <w:p w14:paraId="3FCCF8C4" w14:textId="77777777" w:rsidR="00CA6973" w:rsidRDefault="00CA6973" w:rsidP="00CA6973">
      <w:pPr>
        <w:spacing w:after="120"/>
        <w:jc w:val="center"/>
        <w:rPr>
          <w:rFonts w:ascii="Cambria" w:hAnsi="Cambria"/>
        </w:rPr>
      </w:pPr>
      <w:r w:rsidRPr="005B6565">
        <w:rPr>
          <w:rFonts w:ascii="Cambria" w:hAnsi="Cambria"/>
        </w:rPr>
        <w:t>Članak 2.</w:t>
      </w:r>
    </w:p>
    <w:p w14:paraId="35704701" w14:textId="77777777" w:rsidR="00CA6973" w:rsidRPr="007A3C0D" w:rsidRDefault="00CA6973" w:rsidP="00CA6973">
      <w:pPr>
        <w:shd w:val="clear" w:color="auto" w:fill="FFFFFF"/>
        <w:spacing w:after="120"/>
        <w:jc w:val="both"/>
        <w:textAlignment w:val="baseline"/>
        <w:rPr>
          <w:rFonts w:ascii="Cambria" w:eastAsia="Times New Roman" w:hAnsi="Cambria" w:cs="Times New Roman"/>
        </w:rPr>
      </w:pPr>
      <w:r w:rsidRPr="005B6565">
        <w:rPr>
          <w:rFonts w:ascii="Cambria" w:hAnsi="Cambria"/>
        </w:rPr>
        <w:t>Izrazi koji se koriste u ovom Poslovniku, a imaju rodno značenje, neutralni su i odnose se jednako na muški i ženski rod.</w:t>
      </w:r>
    </w:p>
    <w:p w14:paraId="125A29DD" w14:textId="77777777" w:rsidR="00B376BD" w:rsidRDefault="00B376BD" w:rsidP="00CA6973">
      <w:pPr>
        <w:spacing w:after="120"/>
        <w:jc w:val="center"/>
        <w:rPr>
          <w:rFonts w:ascii="Cambria" w:hAnsi="Cambria"/>
          <w:i/>
          <w:szCs w:val="22"/>
        </w:rPr>
      </w:pPr>
    </w:p>
    <w:p w14:paraId="572C30CA" w14:textId="77777777" w:rsidR="00B376BD" w:rsidRDefault="00B376BD" w:rsidP="00CA6973">
      <w:pPr>
        <w:spacing w:after="120"/>
        <w:jc w:val="center"/>
        <w:rPr>
          <w:rFonts w:ascii="Cambria" w:hAnsi="Cambria"/>
          <w:i/>
          <w:szCs w:val="22"/>
        </w:rPr>
      </w:pPr>
    </w:p>
    <w:p w14:paraId="2F60B600" w14:textId="2804B1F8" w:rsidR="00CA6973" w:rsidRPr="00C144B0" w:rsidRDefault="00CA6973" w:rsidP="00CA6973">
      <w:pPr>
        <w:spacing w:after="120"/>
        <w:jc w:val="center"/>
        <w:rPr>
          <w:rFonts w:ascii="Cambria" w:hAnsi="Cambria"/>
          <w:i/>
        </w:rPr>
      </w:pPr>
      <w:r w:rsidRPr="00C144B0">
        <w:rPr>
          <w:rFonts w:ascii="Cambria" w:hAnsi="Cambria"/>
          <w:i/>
          <w:szCs w:val="22"/>
        </w:rPr>
        <w:t>Pojmovi</w:t>
      </w:r>
    </w:p>
    <w:p w14:paraId="2C32E02A" w14:textId="77777777" w:rsidR="00CA6973" w:rsidRPr="00C144B0" w:rsidRDefault="00CA6973" w:rsidP="00CA6973">
      <w:pPr>
        <w:spacing w:after="120"/>
        <w:jc w:val="center"/>
        <w:rPr>
          <w:rFonts w:ascii="Cambria" w:hAnsi="Cambria"/>
        </w:rPr>
      </w:pPr>
      <w:r w:rsidRPr="00C144B0">
        <w:rPr>
          <w:rFonts w:ascii="Cambria" w:hAnsi="Cambria"/>
        </w:rPr>
        <w:t>Članak</w:t>
      </w:r>
      <w:r>
        <w:rPr>
          <w:rFonts w:ascii="Cambria" w:hAnsi="Cambria"/>
        </w:rPr>
        <w:t xml:space="preserve"> 3</w:t>
      </w:r>
      <w:r w:rsidRPr="00C144B0">
        <w:rPr>
          <w:rFonts w:ascii="Cambria" w:hAnsi="Cambria"/>
        </w:rPr>
        <w:t>.</w:t>
      </w:r>
    </w:p>
    <w:p w14:paraId="36CE6DA5" w14:textId="77777777" w:rsidR="00CA6973" w:rsidRPr="00C144B0" w:rsidRDefault="00CA6973" w:rsidP="00CA6973">
      <w:pPr>
        <w:spacing w:after="120"/>
        <w:rPr>
          <w:rFonts w:ascii="Cambria" w:hAnsi="Cambria"/>
        </w:rPr>
      </w:pPr>
      <w:r w:rsidRPr="00C144B0">
        <w:rPr>
          <w:rFonts w:ascii="Cambria" w:hAnsi="Cambria"/>
        </w:rPr>
        <w:t>U smislu ovog Pravilnika pojmovi imaju sljedeće značenje:</w:t>
      </w:r>
    </w:p>
    <w:p w14:paraId="28512A3C" w14:textId="77777777" w:rsidR="00CA6973" w:rsidRPr="00DB5E5F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Nastavnik</w:t>
      </w:r>
      <w:r w:rsidRPr="00DB5E5F">
        <w:rPr>
          <w:rFonts w:ascii="Cambria" w:hAnsi="Cambria"/>
          <w:iCs/>
        </w:rPr>
        <w:t xml:space="preserve"> -</w:t>
      </w:r>
      <w:r w:rsidRPr="00DB5E5F">
        <w:rPr>
          <w:rFonts w:ascii="Cambria" w:hAnsi="Cambria"/>
        </w:rPr>
        <w:t xml:space="preserve"> osoba u nastavnom, znanstveno-nastavnom, umjetničko-nastavnom ili suradničkom zvanju koja ima aktivan radni odnos pri Sveučilištu u trenutku podnošenja prijave i za vrijeme trajanja aktivnosti, nema neispunjenih obveza iz prethodno odobrenih potpora te nije u postupku stegovne odgovornosti.</w:t>
      </w:r>
    </w:p>
    <w:p w14:paraId="4CCE0ABA" w14:textId="77777777" w:rsidR="00CA6973" w:rsidRPr="00DB5E5F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Financijska potpora</w:t>
      </w:r>
      <w:r w:rsidRPr="00DB5E5F">
        <w:rPr>
          <w:rFonts w:ascii="Cambria" w:hAnsi="Cambria"/>
        </w:rPr>
        <w:t xml:space="preserve"> - sredstva iz proračunskih, namjenskih ili vlastitih prihoda Sveučilišta namijenjena podršci aktivnostima nastavnika.</w:t>
      </w:r>
    </w:p>
    <w:p w14:paraId="177E4DA0" w14:textId="77777777" w:rsidR="00CA6973" w:rsidRPr="007A271E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Javni poziv</w:t>
      </w:r>
      <w:r w:rsidRPr="00DB5E5F">
        <w:rPr>
          <w:rFonts w:ascii="Cambria" w:hAnsi="Cambria"/>
        </w:rPr>
        <w:t xml:space="preserve"> - službeni dokument kojim Sveučilište poziva nastavnike na podnošenje prijava za financijsku potporu.</w:t>
      </w:r>
    </w:p>
    <w:p w14:paraId="6374B49C" w14:textId="77777777" w:rsidR="00CA6973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Povjerenstvo</w:t>
      </w:r>
      <w:r w:rsidRPr="007A271E">
        <w:rPr>
          <w:rFonts w:ascii="Cambria" w:hAnsi="Cambria"/>
        </w:rPr>
        <w:t xml:space="preserve"> - tijelo nadležno za provedbu postupka odabira i odlučivanje o dodjeli financijske potpore.</w:t>
      </w:r>
    </w:p>
    <w:p w14:paraId="0F41BB70" w14:textId="77777777" w:rsidR="00CA6973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Prijavitelj</w:t>
      </w:r>
      <w:r w:rsidRPr="007A271E">
        <w:rPr>
          <w:rFonts w:ascii="Cambria" w:hAnsi="Cambria"/>
        </w:rPr>
        <w:t xml:space="preserve"> - nastavnik koji podnosi prijavu na javni poziv.</w:t>
      </w:r>
    </w:p>
    <w:p w14:paraId="67C06757" w14:textId="77777777" w:rsidR="00CA6973" w:rsidRPr="007A271E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Korisnik</w:t>
      </w:r>
      <w:r w:rsidRPr="007A271E">
        <w:rPr>
          <w:rFonts w:ascii="Cambria" w:hAnsi="Cambria"/>
        </w:rPr>
        <w:t xml:space="preserve"> - nastavnik kojem je odobrena financijska potpora.</w:t>
      </w:r>
    </w:p>
    <w:p w14:paraId="5B496286" w14:textId="77777777" w:rsidR="00CA6973" w:rsidRPr="007A271E" w:rsidRDefault="00CA6973" w:rsidP="001A44AE">
      <w:pPr>
        <w:pStyle w:val="ListParagraph"/>
        <w:numPr>
          <w:ilvl w:val="0"/>
          <w:numId w:val="63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Prihvatljivi troškovi</w:t>
      </w:r>
      <w:r w:rsidRPr="007A271E">
        <w:rPr>
          <w:rFonts w:ascii="Cambria" w:hAnsi="Cambria"/>
        </w:rPr>
        <w:t xml:space="preserve"> - troškovi koji su izravno povezani s odobrenom aktivnošću i koji ispunjavaju uvjete propisane javnim pozivom i ovim Pravilnikom.</w:t>
      </w:r>
    </w:p>
    <w:p w14:paraId="29559A6E" w14:textId="77777777" w:rsidR="00CA6973" w:rsidRPr="009D2545" w:rsidRDefault="00CA6973" w:rsidP="001A44AE">
      <w:pPr>
        <w:pStyle w:val="ListParagraph"/>
        <w:numPr>
          <w:ilvl w:val="0"/>
          <w:numId w:val="63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lastRenderedPageBreak/>
        <w:t>Sastavnica</w:t>
      </w:r>
      <w:r w:rsidRPr="007A271E">
        <w:rPr>
          <w:rFonts w:ascii="Cambria" w:hAnsi="Cambria"/>
        </w:rPr>
        <w:t xml:space="preserve"> - fakultet, akademija ili odjel u sastavu Sveučilišta.</w:t>
      </w:r>
    </w:p>
    <w:p w14:paraId="54122914" w14:textId="77777777" w:rsidR="00CA6973" w:rsidRPr="007A271E" w:rsidRDefault="00CA6973" w:rsidP="00CA6973">
      <w:pPr>
        <w:spacing w:after="100"/>
        <w:jc w:val="center"/>
        <w:rPr>
          <w:rFonts w:ascii="Cambria" w:hAnsi="Cambria"/>
          <w:i/>
          <w:szCs w:val="22"/>
        </w:rPr>
      </w:pPr>
      <w:r w:rsidRPr="007A271E">
        <w:rPr>
          <w:rFonts w:ascii="Cambria" w:hAnsi="Cambria"/>
          <w:i/>
          <w:szCs w:val="22"/>
        </w:rPr>
        <w:t>Načela</w:t>
      </w:r>
    </w:p>
    <w:p w14:paraId="57BECA2B" w14:textId="77777777" w:rsidR="00CA6973" w:rsidRPr="007A271E" w:rsidRDefault="00CA6973" w:rsidP="00CA6973">
      <w:pPr>
        <w:spacing w:after="100"/>
        <w:jc w:val="center"/>
        <w:rPr>
          <w:rFonts w:ascii="Cambria" w:hAnsi="Cambria"/>
        </w:rPr>
      </w:pPr>
      <w:r w:rsidRPr="007A271E">
        <w:rPr>
          <w:rFonts w:ascii="Cambria" w:hAnsi="Cambria"/>
        </w:rPr>
        <w:t xml:space="preserve">Članak </w:t>
      </w:r>
      <w:r>
        <w:rPr>
          <w:rFonts w:ascii="Cambria" w:hAnsi="Cambria"/>
        </w:rPr>
        <w:t>4</w:t>
      </w:r>
      <w:r w:rsidRPr="007A271E">
        <w:rPr>
          <w:rFonts w:ascii="Cambria" w:hAnsi="Cambria"/>
        </w:rPr>
        <w:t>.</w:t>
      </w:r>
    </w:p>
    <w:p w14:paraId="4D5EAEA9" w14:textId="77777777" w:rsidR="00CA6973" w:rsidRPr="007A271E" w:rsidRDefault="00CA6973" w:rsidP="00CA6973">
      <w:pPr>
        <w:spacing w:after="100"/>
        <w:rPr>
          <w:rFonts w:ascii="Cambria" w:hAnsi="Cambria"/>
        </w:rPr>
      </w:pPr>
      <w:r w:rsidRPr="007A271E">
        <w:rPr>
          <w:rFonts w:ascii="Cambria" w:hAnsi="Cambria"/>
        </w:rPr>
        <w:t>Korištenje sredstava financijske potpore temelji se na načelima:</w:t>
      </w:r>
    </w:p>
    <w:p w14:paraId="445F5778" w14:textId="77777777" w:rsidR="00CA6973" w:rsidRPr="007A271E" w:rsidRDefault="00CA6973" w:rsidP="001A44AE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7A271E">
        <w:rPr>
          <w:rFonts w:ascii="Cambria" w:hAnsi="Cambria"/>
        </w:rPr>
        <w:t>Transparentnosti - jasni i javno dostupni kriteriji i postupci,</w:t>
      </w:r>
    </w:p>
    <w:p w14:paraId="18AB7AC7" w14:textId="77777777" w:rsidR="00CA6973" w:rsidRPr="007A271E" w:rsidRDefault="00CA6973" w:rsidP="001A44AE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7A271E">
        <w:rPr>
          <w:rFonts w:ascii="Cambria" w:hAnsi="Cambria"/>
        </w:rPr>
        <w:t>Učinkovitosti - racionalno korištenje sredstava uz postizanje planiranih rezultata,</w:t>
      </w:r>
    </w:p>
    <w:p w14:paraId="0591D227" w14:textId="77777777" w:rsidR="00CA6973" w:rsidRPr="007A271E" w:rsidRDefault="00CA6973" w:rsidP="001A44AE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7A271E">
        <w:rPr>
          <w:rFonts w:ascii="Cambria" w:hAnsi="Cambria"/>
        </w:rPr>
        <w:t>Namjenskog korištenja - sredstva se koriste isključivo za odobrene svrhe,</w:t>
      </w:r>
    </w:p>
    <w:p w14:paraId="4637DBF0" w14:textId="77777777" w:rsidR="00CA6973" w:rsidRPr="007A271E" w:rsidRDefault="00CA6973" w:rsidP="001A44AE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7A271E">
        <w:rPr>
          <w:rFonts w:ascii="Cambria" w:hAnsi="Cambria"/>
        </w:rPr>
        <w:t>Usklađenosti sa strateškim ciljevima i ciljevima programskog financiranja,</w:t>
      </w:r>
    </w:p>
    <w:p w14:paraId="67FD61BF" w14:textId="77777777" w:rsidR="00CA6973" w:rsidRPr="007A271E" w:rsidRDefault="00CA6973" w:rsidP="001A44AE">
      <w:pPr>
        <w:pStyle w:val="ListParagraph"/>
        <w:numPr>
          <w:ilvl w:val="0"/>
          <w:numId w:val="64"/>
        </w:numPr>
        <w:rPr>
          <w:rFonts w:ascii="Cambria" w:hAnsi="Cambria"/>
        </w:rPr>
      </w:pPr>
      <w:r w:rsidRPr="007A271E">
        <w:rPr>
          <w:rFonts w:ascii="Cambria" w:hAnsi="Cambria"/>
        </w:rPr>
        <w:t>Ravnopravnosti – jednakost pristupa za sve nastavnike,</w:t>
      </w:r>
    </w:p>
    <w:p w14:paraId="7E9BDB3D" w14:textId="77777777" w:rsidR="00CA6973" w:rsidRPr="007A271E" w:rsidRDefault="00CA6973" w:rsidP="001A44AE">
      <w:pPr>
        <w:pStyle w:val="ListParagraph"/>
        <w:numPr>
          <w:ilvl w:val="0"/>
          <w:numId w:val="64"/>
        </w:numPr>
        <w:spacing w:after="240"/>
        <w:ind w:left="1077" w:hanging="357"/>
        <w:contextualSpacing w:val="0"/>
        <w:rPr>
          <w:rFonts w:ascii="Cambria" w:hAnsi="Cambria"/>
        </w:rPr>
      </w:pPr>
      <w:r w:rsidRPr="007A271E">
        <w:rPr>
          <w:rFonts w:ascii="Cambria" w:hAnsi="Cambria"/>
        </w:rPr>
        <w:t>Zabrane dvostrukog financiranja - isti troškovi ne mogu se financirati iz više izvora.</w:t>
      </w:r>
    </w:p>
    <w:p w14:paraId="3C36A0DB" w14:textId="77777777" w:rsidR="00CA6973" w:rsidRPr="00976A32" w:rsidRDefault="00CA6973" w:rsidP="00CA6973">
      <w:pPr>
        <w:pStyle w:val="ListParagraph"/>
        <w:spacing w:after="200"/>
        <w:rPr>
          <w:rFonts w:ascii="Cambria" w:hAnsi="Cambria"/>
          <w:color w:val="FF0000"/>
        </w:rPr>
      </w:pPr>
    </w:p>
    <w:p w14:paraId="16C5C867" w14:textId="77777777" w:rsidR="00CA6973" w:rsidRPr="007A271E" w:rsidRDefault="00CA6973" w:rsidP="00CA6973">
      <w:pPr>
        <w:pStyle w:val="ListParagraph"/>
        <w:spacing w:after="200"/>
        <w:jc w:val="center"/>
        <w:rPr>
          <w:rFonts w:ascii="Cambria" w:hAnsi="Cambria"/>
        </w:rPr>
      </w:pPr>
      <w:r w:rsidRPr="007A271E">
        <w:rPr>
          <w:rFonts w:ascii="Cambria" w:hAnsi="Cambria"/>
          <w:bCs/>
          <w:szCs w:val="32"/>
        </w:rPr>
        <w:t>II. VRSTE FINANCIJSKIH POTPORA, IZVORI FINANCIRANJA, PRIHVATLJIVOST TROŠKOVA</w:t>
      </w:r>
    </w:p>
    <w:p w14:paraId="3CA5DEE6" w14:textId="77777777" w:rsidR="00CA6973" w:rsidRPr="00D750A6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D750A6">
        <w:rPr>
          <w:rFonts w:ascii="Cambria" w:hAnsi="Cambria"/>
          <w:i/>
          <w:szCs w:val="22"/>
        </w:rPr>
        <w:t>Vrste potpore i izvori financiranja</w:t>
      </w:r>
    </w:p>
    <w:p w14:paraId="42650255" w14:textId="77777777" w:rsidR="00CA6973" w:rsidRPr="009D2545" w:rsidRDefault="00CA6973" w:rsidP="00CA6973">
      <w:pPr>
        <w:spacing w:after="100"/>
        <w:jc w:val="center"/>
        <w:rPr>
          <w:rFonts w:ascii="Cambria" w:hAnsi="Cambria"/>
        </w:rPr>
      </w:pPr>
      <w:r w:rsidRPr="009D2545">
        <w:rPr>
          <w:rFonts w:ascii="Cambria" w:hAnsi="Cambria"/>
        </w:rPr>
        <w:t xml:space="preserve">Članak </w:t>
      </w:r>
      <w:r>
        <w:rPr>
          <w:rFonts w:ascii="Cambria" w:hAnsi="Cambria"/>
        </w:rPr>
        <w:t>5</w:t>
      </w:r>
      <w:r w:rsidRPr="009D2545">
        <w:rPr>
          <w:rFonts w:ascii="Cambria" w:hAnsi="Cambria"/>
        </w:rPr>
        <w:t>.</w:t>
      </w:r>
    </w:p>
    <w:p w14:paraId="38175C7C" w14:textId="77777777" w:rsidR="00CA6973" w:rsidRDefault="00CA6973" w:rsidP="001A44AE">
      <w:pPr>
        <w:pStyle w:val="ListParagraph"/>
        <w:numPr>
          <w:ilvl w:val="0"/>
          <w:numId w:val="62"/>
        </w:numPr>
        <w:spacing w:after="100"/>
        <w:contextualSpacing w:val="0"/>
        <w:rPr>
          <w:rFonts w:ascii="Cambria" w:hAnsi="Cambria"/>
        </w:rPr>
      </w:pPr>
      <w:r w:rsidRPr="009D2545">
        <w:rPr>
          <w:rFonts w:ascii="Cambria" w:hAnsi="Cambria"/>
        </w:rPr>
        <w:t>Financijska potpora za nastavnike obuhvaća sljedeće vrste potpora:</w:t>
      </w:r>
    </w:p>
    <w:p w14:paraId="0931B62E" w14:textId="77777777" w:rsidR="00CA6973" w:rsidRPr="00976A32" w:rsidRDefault="00CA6973" w:rsidP="00CA6973">
      <w:pPr>
        <w:spacing w:after="100"/>
        <w:rPr>
          <w:rFonts w:ascii="Cambria" w:hAnsi="Cambria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4011"/>
        <w:gridCol w:w="3509"/>
      </w:tblGrid>
      <w:tr w:rsidR="00CA6973" w:rsidRPr="00976A32" w14:paraId="0FA1502B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26BF2D" w14:textId="77777777" w:rsidR="00CA6973" w:rsidRPr="0049332D" w:rsidRDefault="00CA6973" w:rsidP="00A53857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KAT.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811198" w14:textId="77777777" w:rsidR="00CA6973" w:rsidRPr="0049332D" w:rsidRDefault="00CA6973" w:rsidP="00A53857">
            <w:pPr>
              <w:jc w:val="center"/>
              <w:rPr>
                <w:rFonts w:ascii="Cambria" w:hAnsi="Cambria"/>
                <w:bCs/>
                <w:color w:val="FFFFFF" w:themeColor="background1"/>
                <w:szCs w:val="22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VRSTE POTPORE</w:t>
            </w:r>
          </w:p>
          <w:p w14:paraId="428CAB71" w14:textId="77777777" w:rsidR="00CA6973" w:rsidRPr="0049332D" w:rsidRDefault="00CA6973" w:rsidP="00A53857">
            <w:pPr>
              <w:jc w:val="center"/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99E2DF" w14:textId="77777777" w:rsidR="00CA6973" w:rsidRPr="0049332D" w:rsidRDefault="00CA6973" w:rsidP="00A53857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IZVOR FINANCIRANJA</w:t>
            </w:r>
          </w:p>
        </w:tc>
      </w:tr>
      <w:tr w:rsidR="00CA6973" w:rsidRPr="00976A32" w14:paraId="75579059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D3C37" w14:textId="77777777" w:rsidR="00CA6973" w:rsidRPr="0049332D" w:rsidRDefault="00CA6973" w:rsidP="00A53857">
            <w:pPr>
              <w:jc w:val="center"/>
              <w:rPr>
                <w:rFonts w:ascii="Cambria" w:hAnsi="Cambria"/>
                <w:bCs/>
                <w:szCs w:val="22"/>
              </w:rPr>
            </w:pPr>
            <w:r w:rsidRPr="0049332D">
              <w:rPr>
                <w:rFonts w:ascii="Cambria" w:hAnsi="Cambria"/>
                <w:bCs/>
                <w:szCs w:val="22"/>
              </w:rPr>
              <w:t>A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BE578" w14:textId="77777777" w:rsidR="00CA6973" w:rsidRPr="0049332D" w:rsidRDefault="00CA6973" w:rsidP="00A53857">
            <w:pPr>
              <w:jc w:val="center"/>
              <w:rPr>
                <w:rFonts w:ascii="Cambria" w:hAnsi="Cambria"/>
                <w:szCs w:val="22"/>
              </w:rPr>
            </w:pPr>
            <w:r w:rsidRPr="0049332D">
              <w:rPr>
                <w:rFonts w:ascii="Cambria" w:hAnsi="Cambria"/>
                <w:szCs w:val="22"/>
              </w:rPr>
              <w:t>Znanstveno-istraživačke i umjetničke aktivnosti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EFE1E" w14:textId="77777777" w:rsidR="00CA6973" w:rsidRPr="007A7D68" w:rsidRDefault="00CA6973" w:rsidP="00A53857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</w:rPr>
              <w:t>Programski ugovor – izvedbena aktivnost I4 (prijava i realizacija kompetitivnih projekata), NPOO, EU fondovi, Programski ugovor - Osnovna komponenta, razvojni fond, namjenski/vlastiti prihodi</w:t>
            </w:r>
          </w:p>
        </w:tc>
      </w:tr>
      <w:tr w:rsidR="00CA6973" w:rsidRPr="00976A32" w14:paraId="7FC63EEE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9A32A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B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54D6A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Međunarodna mobilnost i suradnja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7961A" w14:textId="77777777" w:rsidR="00CA6973" w:rsidRPr="007A7D68" w:rsidRDefault="00CA6973" w:rsidP="00A53857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</w:rPr>
              <w:t>Programi EU (</w:t>
            </w:r>
            <w:proofErr w:type="spellStart"/>
            <w:r w:rsidRPr="007A7D68">
              <w:rPr>
                <w:rFonts w:ascii="Cambria" w:hAnsi="Cambria"/>
              </w:rPr>
              <w:t>Erasmus</w:t>
            </w:r>
            <w:proofErr w:type="spellEnd"/>
            <w:r w:rsidRPr="007A7D68">
              <w:rPr>
                <w:rFonts w:ascii="Cambria" w:hAnsi="Cambria"/>
              </w:rPr>
              <w:t xml:space="preserve"> i dr.), Programski ugovor –</w:t>
            </w:r>
            <w:r>
              <w:rPr>
                <w:rFonts w:ascii="Cambria" w:hAnsi="Cambria"/>
              </w:rPr>
              <w:t xml:space="preserve"> i</w:t>
            </w:r>
            <w:r w:rsidRPr="007A7D68">
              <w:rPr>
                <w:rFonts w:ascii="Cambria" w:hAnsi="Cambria"/>
              </w:rPr>
              <w:t>zvedbena aktivnost I9 (nastava na engl.</w:t>
            </w:r>
            <w:r>
              <w:rPr>
                <w:rFonts w:ascii="Cambria" w:hAnsi="Cambria"/>
              </w:rPr>
              <w:t xml:space="preserve"> </w:t>
            </w:r>
            <w:r w:rsidRPr="007A7D68">
              <w:rPr>
                <w:rFonts w:ascii="Cambria" w:hAnsi="Cambria"/>
              </w:rPr>
              <w:t>jeziku), namjenski/vlastiti prihodi</w:t>
            </w:r>
          </w:p>
        </w:tc>
      </w:tr>
      <w:tr w:rsidR="00CA6973" w:rsidRPr="00976A32" w14:paraId="6B4A1848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692858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C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DA9C9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Znanstveno/umjetničko i stručno usavršavanje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75A8F" w14:textId="77777777" w:rsidR="00CA6973" w:rsidRPr="00976A32" w:rsidRDefault="00CA6973" w:rsidP="00A53857">
            <w:pPr>
              <w:jc w:val="center"/>
              <w:rPr>
                <w:rFonts w:ascii="Cambria" w:hAnsi="Cambria"/>
                <w:color w:val="FF0000"/>
              </w:rPr>
            </w:pPr>
            <w:r w:rsidRPr="007A7D68">
              <w:rPr>
                <w:rFonts w:ascii="Cambria" w:hAnsi="Cambria"/>
                <w:szCs w:val="22"/>
              </w:rPr>
              <w:t>Programski ugovor – osnovna komponenta, razvojni fond Sveučilišta, namjenski/vlastiti prihodi</w:t>
            </w:r>
          </w:p>
        </w:tc>
      </w:tr>
      <w:tr w:rsidR="00CA6973" w:rsidRPr="00976A32" w14:paraId="080EF418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27792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lastRenderedPageBreak/>
              <w:t>D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1E7CA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Nastavna oprema i materijali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622BA" w14:textId="77777777" w:rsidR="00CA6973" w:rsidRPr="007A7D68" w:rsidRDefault="00CA6973" w:rsidP="00A53857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razvojna aktivnost R3 (uvođenje suvremenih metoda i tehnologija poučavanja u nastavi), R6 (unaprjeđenje STEAM nastave), Programski ugovor – osnovna komponenta, namjenski prihodi od školarina</w:t>
            </w:r>
          </w:p>
        </w:tc>
      </w:tr>
      <w:tr w:rsidR="00CA6973" w:rsidRPr="00976A32" w14:paraId="6C72BE2E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6EAE0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E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D6905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Organizacija znanstvenih, umjetničkih i stručnih skupova i popularizacija znanosti i umjetnosti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92AFE5" w14:textId="77777777" w:rsidR="00CA6973" w:rsidRPr="007A7D68" w:rsidRDefault="00CA6973" w:rsidP="00A53857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izvedbena aktivnost I6 (organizacija skupova) i I10 (popularizacija)  i namjenski/vlastiti prihodi</w:t>
            </w:r>
          </w:p>
        </w:tc>
      </w:tr>
      <w:tr w:rsidR="00CA6973" w:rsidRPr="00976A32" w14:paraId="66B85A1D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F6CA53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F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C7CEF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Izdavačka djelatnost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1D22A" w14:textId="77777777" w:rsidR="00CA6973" w:rsidRPr="007A7D68" w:rsidRDefault="00CA6973" w:rsidP="00A53857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izvedbena aktivnost I5 (izdavaštvo) i namjenski/vlastiti prihodi</w:t>
            </w:r>
          </w:p>
        </w:tc>
      </w:tr>
      <w:tr w:rsidR="00CA6973" w:rsidRPr="00976A32" w14:paraId="394E81CA" w14:textId="77777777" w:rsidTr="00A5385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607F7" w14:textId="77777777" w:rsidR="00CA6973" w:rsidRPr="0049332D" w:rsidRDefault="00CA6973" w:rsidP="00A53857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G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C6B1D" w14:textId="77777777" w:rsidR="00CA6973" w:rsidRPr="0049332D" w:rsidRDefault="00CA6973" w:rsidP="00A53857">
            <w:pPr>
              <w:jc w:val="center"/>
              <w:rPr>
                <w:rFonts w:ascii="Cambria" w:hAnsi="Cambria"/>
                <w:szCs w:val="22"/>
              </w:rPr>
            </w:pPr>
            <w:r w:rsidRPr="0049332D">
              <w:rPr>
                <w:rFonts w:ascii="Cambria" w:hAnsi="Cambria"/>
                <w:szCs w:val="22"/>
              </w:rPr>
              <w:t>Ostale potpore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63651" w14:textId="77777777" w:rsidR="00CA6973" w:rsidRPr="007A7D68" w:rsidRDefault="00CA6973" w:rsidP="00A53857">
            <w:pPr>
              <w:jc w:val="center"/>
              <w:rPr>
                <w:rFonts w:ascii="Cambria" w:hAnsi="Cambria"/>
                <w:szCs w:val="22"/>
              </w:rPr>
            </w:pPr>
            <w:r w:rsidRPr="007A7D68">
              <w:rPr>
                <w:rFonts w:ascii="Cambria" w:hAnsi="Cambria"/>
                <w:szCs w:val="22"/>
              </w:rPr>
              <w:t>EU programi i projekti, pomoći, donacije i drugi izvori</w:t>
            </w:r>
          </w:p>
        </w:tc>
      </w:tr>
    </w:tbl>
    <w:p w14:paraId="13D5FD59" w14:textId="77777777" w:rsidR="00CA6973" w:rsidRPr="00976A32" w:rsidRDefault="00CA6973" w:rsidP="00CA6973">
      <w:pPr>
        <w:spacing w:after="160" w:line="259" w:lineRule="auto"/>
        <w:rPr>
          <w:rFonts w:ascii="Cambria" w:hAnsi="Cambria"/>
          <w:color w:val="FF0000"/>
        </w:rPr>
      </w:pPr>
    </w:p>
    <w:p w14:paraId="6F4E1D53" w14:textId="16A1F2D4" w:rsidR="00B376BD" w:rsidRPr="00551EDD" w:rsidRDefault="00CA6973" w:rsidP="00551EDD">
      <w:pPr>
        <w:pStyle w:val="ListParagraph"/>
        <w:numPr>
          <w:ilvl w:val="0"/>
          <w:numId w:val="62"/>
        </w:numPr>
        <w:spacing w:after="160" w:line="259" w:lineRule="auto"/>
        <w:jc w:val="both"/>
        <w:rPr>
          <w:rFonts w:ascii="Cambria" w:hAnsi="Cambria"/>
        </w:rPr>
      </w:pPr>
      <w:r w:rsidRPr="007A3C0D">
        <w:rPr>
          <w:rFonts w:ascii="Cambria" w:hAnsi="Cambria"/>
        </w:rPr>
        <w:t>Godišnji iznos sredstava za financijsku potporu nastavnicima utvrđuje se godišnjim financijskim planom Sveučilišta.</w:t>
      </w:r>
    </w:p>
    <w:p w14:paraId="26DB63C2" w14:textId="7AE64766" w:rsidR="00CA6973" w:rsidRPr="00C10617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C10617">
        <w:rPr>
          <w:rFonts w:ascii="Cambria" w:hAnsi="Cambria"/>
          <w:i/>
          <w:szCs w:val="22"/>
        </w:rPr>
        <w:t>Prihvatljive aktivnosti i troškovi</w:t>
      </w:r>
    </w:p>
    <w:p w14:paraId="498EC6C5" w14:textId="77777777" w:rsidR="00CA6973" w:rsidRPr="00C10617" w:rsidRDefault="00CA6973" w:rsidP="00CA6973">
      <w:pPr>
        <w:spacing w:after="100"/>
        <w:jc w:val="center"/>
        <w:rPr>
          <w:rFonts w:ascii="Cambria" w:hAnsi="Cambria"/>
          <w:szCs w:val="22"/>
        </w:rPr>
      </w:pPr>
      <w:r w:rsidRPr="00C10617">
        <w:rPr>
          <w:rFonts w:ascii="Cambria" w:hAnsi="Cambria"/>
          <w:szCs w:val="22"/>
        </w:rPr>
        <w:t xml:space="preserve">Članak </w:t>
      </w:r>
      <w:r>
        <w:rPr>
          <w:rFonts w:ascii="Cambria" w:hAnsi="Cambria"/>
          <w:szCs w:val="22"/>
        </w:rPr>
        <w:t>6</w:t>
      </w:r>
      <w:r w:rsidRPr="00C10617">
        <w:rPr>
          <w:rFonts w:ascii="Cambria" w:hAnsi="Cambria"/>
          <w:szCs w:val="22"/>
        </w:rPr>
        <w:t>.</w:t>
      </w:r>
    </w:p>
    <w:p w14:paraId="056C3D60" w14:textId="77777777" w:rsidR="00CA6973" w:rsidRPr="00C10617" w:rsidRDefault="00CA6973" w:rsidP="001A44AE">
      <w:pPr>
        <w:pStyle w:val="ListParagraph"/>
        <w:numPr>
          <w:ilvl w:val="0"/>
          <w:numId w:val="57"/>
        </w:numPr>
        <w:spacing w:after="240"/>
        <w:ind w:left="714" w:hanging="357"/>
        <w:contextualSpacing w:val="0"/>
        <w:rPr>
          <w:rFonts w:ascii="Cambria" w:hAnsi="Cambria"/>
        </w:rPr>
      </w:pPr>
      <w:r w:rsidRPr="00C10617">
        <w:rPr>
          <w:rFonts w:ascii="Cambria" w:hAnsi="Cambria"/>
        </w:rPr>
        <w:t>Prihvatljive aktivnosti i troškovi po vrstama financijskih potpora</w:t>
      </w:r>
      <w:r>
        <w:rPr>
          <w:rFonts w:ascii="Cambria" w:hAnsi="Cambria"/>
        </w:rPr>
        <w:t xml:space="preserve"> su:</w:t>
      </w:r>
    </w:p>
    <w:p w14:paraId="247B3C21" w14:textId="77777777" w:rsidR="00CA6973" w:rsidRPr="00C10617" w:rsidRDefault="00CA6973" w:rsidP="00CA6973">
      <w:pPr>
        <w:spacing w:before="100"/>
        <w:rPr>
          <w:rFonts w:ascii="Cambria" w:hAnsi="Cambria"/>
          <w:bCs/>
        </w:rPr>
      </w:pPr>
      <w:r w:rsidRPr="00C10617">
        <w:rPr>
          <w:rFonts w:ascii="Cambria" w:hAnsi="Cambria"/>
          <w:bCs/>
        </w:rPr>
        <w:t>A – Znanstveno-istraživačke i umjetničke aktivnosti</w:t>
      </w:r>
    </w:p>
    <w:p w14:paraId="26BE96EE" w14:textId="77777777" w:rsidR="00CA6973" w:rsidRPr="00C10617" w:rsidRDefault="00CA6973" w:rsidP="001A44AE">
      <w:pPr>
        <w:pStyle w:val="ListParagraph"/>
        <w:numPr>
          <w:ilvl w:val="0"/>
          <w:numId w:val="58"/>
        </w:numPr>
        <w:spacing w:after="240"/>
        <w:ind w:left="618" w:hanging="357"/>
        <w:contextualSpacing w:val="0"/>
        <w:jc w:val="both"/>
        <w:rPr>
          <w:rFonts w:ascii="Cambria" w:hAnsi="Cambria"/>
          <w:bCs/>
        </w:rPr>
      </w:pPr>
      <w:r w:rsidRPr="00C10617">
        <w:rPr>
          <w:rFonts w:ascii="Cambria" w:hAnsi="Cambria"/>
        </w:rPr>
        <w:t xml:space="preserve">troškovi pripreme i provedbe znanstveno-istraživačkih i umjetničkih projekata, osobito europskih i nacionalnih kompetitivnih projekata, znanstveno-istraživačke i umjetničke djelatnosti (troškovi projekata sukladno uvjetima poziva, pristupa bazama podataka i znanstvenim/umjetničkim resursima, publiciranja i diseminacije istraživačkih rezultata – troškovi objave, prijevoda, lekture radova za objavu u otvorenom pristupu, časopisima/zbornicima radova uvrštenima u relevantne baze </w:t>
      </w:r>
      <w:proofErr w:type="spellStart"/>
      <w:r w:rsidRPr="00C10617">
        <w:rPr>
          <w:rFonts w:ascii="Cambria" w:hAnsi="Cambria"/>
        </w:rPr>
        <w:t>WoS</w:t>
      </w:r>
      <w:proofErr w:type="spellEnd"/>
      <w:r w:rsidRPr="00C10617">
        <w:rPr>
          <w:rFonts w:ascii="Cambria" w:hAnsi="Cambria"/>
        </w:rPr>
        <w:t xml:space="preserve">, </w:t>
      </w:r>
      <w:proofErr w:type="spellStart"/>
      <w:r w:rsidRPr="00C10617">
        <w:rPr>
          <w:rFonts w:ascii="Cambria" w:hAnsi="Cambria"/>
        </w:rPr>
        <w:t>Scopus</w:t>
      </w:r>
      <w:proofErr w:type="spellEnd"/>
      <w:r w:rsidRPr="00C10617">
        <w:rPr>
          <w:rFonts w:ascii="Cambria" w:hAnsi="Cambria"/>
        </w:rPr>
        <w:t>, Q1, Q2; nabave specifične opreme, softvera, literature za istraživanje/umjetnički rad</w:t>
      </w:r>
      <w:r>
        <w:rPr>
          <w:rFonts w:ascii="Cambria" w:hAnsi="Cambria"/>
        </w:rPr>
        <w:t xml:space="preserve"> i sl.</w:t>
      </w:r>
      <w:r w:rsidRPr="00C10617">
        <w:rPr>
          <w:rFonts w:ascii="Cambria" w:hAnsi="Cambria"/>
        </w:rPr>
        <w:t>)</w:t>
      </w:r>
    </w:p>
    <w:p w14:paraId="78B0F33C" w14:textId="77777777" w:rsidR="00CA6973" w:rsidRPr="00C10617" w:rsidRDefault="00CA6973" w:rsidP="00CA6973">
      <w:pPr>
        <w:spacing w:after="120"/>
        <w:rPr>
          <w:rFonts w:ascii="Cambria" w:hAnsi="Cambria"/>
          <w:bCs/>
        </w:rPr>
      </w:pPr>
      <w:r w:rsidRPr="00C10617">
        <w:rPr>
          <w:rFonts w:ascii="Cambria" w:hAnsi="Cambria"/>
          <w:bCs/>
        </w:rPr>
        <w:t>B - Međunarodna mobilnost i suradnja</w:t>
      </w:r>
    </w:p>
    <w:p w14:paraId="37704FA4" w14:textId="77777777" w:rsidR="00CA6973" w:rsidRPr="00907183" w:rsidRDefault="00CA6973" w:rsidP="001A44AE">
      <w:pPr>
        <w:pStyle w:val="BodyText"/>
        <w:numPr>
          <w:ilvl w:val="0"/>
          <w:numId w:val="56"/>
        </w:numPr>
        <w:autoSpaceDE w:val="0"/>
        <w:autoSpaceDN w:val="0"/>
        <w:spacing w:after="240"/>
        <w:ind w:left="714" w:hanging="357"/>
        <w:jc w:val="both"/>
        <w:rPr>
          <w:rFonts w:ascii="Cambria" w:hAnsi="Cambria"/>
          <w:sz w:val="24"/>
        </w:rPr>
      </w:pPr>
      <w:r w:rsidRPr="00C10617">
        <w:rPr>
          <w:rFonts w:ascii="Cambria" w:hAnsi="Cambria"/>
          <w:sz w:val="24"/>
        </w:rPr>
        <w:t>troškovi  istraživačkih i nastavnih posjeta partnerskim institucijama, međunarodne suradnje i umrežavanja, sudjelovanje u međunarodnim stručnim tijelima (putni troškovi, troškovi studijskih boravaka i sl.)</w:t>
      </w:r>
    </w:p>
    <w:p w14:paraId="6AAC1061" w14:textId="77777777" w:rsidR="00CA6973" w:rsidRPr="00907183" w:rsidRDefault="00CA6973" w:rsidP="00CA6973">
      <w:pPr>
        <w:spacing w:after="120"/>
        <w:rPr>
          <w:rFonts w:ascii="Cambria" w:hAnsi="Cambria"/>
          <w:bCs/>
        </w:rPr>
      </w:pPr>
      <w:r w:rsidRPr="00907183">
        <w:rPr>
          <w:rFonts w:ascii="Cambria" w:hAnsi="Cambria"/>
          <w:bCs/>
        </w:rPr>
        <w:t>C – Znanstveno/umjetničko i stručno usavršavanje</w:t>
      </w:r>
    </w:p>
    <w:p w14:paraId="65FD5637" w14:textId="77777777" w:rsidR="00CA6973" w:rsidRPr="00DC5AF6" w:rsidRDefault="00CA6973" w:rsidP="001A44AE">
      <w:pPr>
        <w:pStyle w:val="ListParagraph"/>
        <w:numPr>
          <w:ilvl w:val="0"/>
          <w:numId w:val="55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907183">
        <w:rPr>
          <w:rFonts w:ascii="Cambria" w:hAnsi="Cambria"/>
        </w:rPr>
        <w:lastRenderedPageBreak/>
        <w:t xml:space="preserve">troškovi doktorskih studija i </w:t>
      </w:r>
      <w:proofErr w:type="spellStart"/>
      <w:r w:rsidRPr="00907183">
        <w:rPr>
          <w:rFonts w:ascii="Cambria" w:hAnsi="Cambria"/>
        </w:rPr>
        <w:t>poslijedoktorskog</w:t>
      </w:r>
      <w:proofErr w:type="spellEnd"/>
      <w:r w:rsidRPr="00907183">
        <w:rPr>
          <w:rFonts w:ascii="Cambria" w:hAnsi="Cambria"/>
        </w:rPr>
        <w:t xml:space="preserve"> usavršavanja, stručnog usavršavanja, pohađanja radionica, edukacijskih programa (školarine, putni troškovi, kotizacije, certifikacija, licence i </w:t>
      </w:r>
      <w:r>
        <w:rPr>
          <w:rFonts w:ascii="Cambria" w:hAnsi="Cambria"/>
        </w:rPr>
        <w:t>sl</w:t>
      </w:r>
      <w:r w:rsidRPr="00907183">
        <w:rPr>
          <w:rFonts w:ascii="Cambria" w:hAnsi="Cambria"/>
        </w:rPr>
        <w:t>.)</w:t>
      </w:r>
    </w:p>
    <w:p w14:paraId="42E17B49" w14:textId="77777777" w:rsidR="00CA6973" w:rsidRPr="00DC5AF6" w:rsidRDefault="00CA6973" w:rsidP="00CA6973">
      <w:pPr>
        <w:spacing w:after="120"/>
        <w:rPr>
          <w:rFonts w:ascii="Cambria" w:hAnsi="Cambria"/>
          <w:bCs/>
        </w:rPr>
      </w:pPr>
      <w:r w:rsidRPr="00DC5AF6">
        <w:rPr>
          <w:rFonts w:ascii="Cambria" w:hAnsi="Cambria"/>
          <w:bCs/>
        </w:rPr>
        <w:t>D - Nastavna oprema i materijali</w:t>
      </w:r>
    </w:p>
    <w:p w14:paraId="5F436A4C" w14:textId="77777777" w:rsidR="00CA6973" w:rsidRPr="00391F95" w:rsidRDefault="00CA6973" w:rsidP="001A44AE">
      <w:pPr>
        <w:pStyle w:val="BodyText"/>
        <w:numPr>
          <w:ilvl w:val="0"/>
          <w:numId w:val="55"/>
        </w:numPr>
        <w:autoSpaceDE w:val="0"/>
        <w:autoSpaceDN w:val="0"/>
        <w:spacing w:after="240"/>
        <w:ind w:left="714" w:hanging="357"/>
        <w:jc w:val="both"/>
        <w:rPr>
          <w:rFonts w:ascii="Cambria" w:hAnsi="Cambria"/>
          <w:sz w:val="24"/>
        </w:rPr>
      </w:pPr>
      <w:r w:rsidRPr="00DC5AF6">
        <w:rPr>
          <w:rFonts w:ascii="Cambria" w:hAnsi="Cambria"/>
          <w:sz w:val="24"/>
        </w:rPr>
        <w:t>troškovi uvođenja i razvoja inovativnih nastavnih metoda i materijala, digitalizacije nastavnih sadržaja, nabave nastavne literature i didaktičkih sredstava, razne opreme i materijala za potrebe nastavnog rada (troškovi literature, softvera, licenci, nastavnog materijala i opreme i sl.)</w:t>
      </w:r>
    </w:p>
    <w:p w14:paraId="3851CA17" w14:textId="77777777" w:rsidR="00CA6973" w:rsidRPr="00391F95" w:rsidRDefault="00CA6973" w:rsidP="00CA6973">
      <w:pPr>
        <w:spacing w:after="120"/>
        <w:rPr>
          <w:rFonts w:ascii="Cambria" w:hAnsi="Cambria"/>
          <w:bCs/>
        </w:rPr>
      </w:pPr>
      <w:r w:rsidRPr="00391F95">
        <w:rPr>
          <w:rFonts w:ascii="Cambria" w:hAnsi="Cambria"/>
          <w:bCs/>
        </w:rPr>
        <w:t>E – Organizacija znanstvenih, umjetničkih i stručnih skupova i popularizacija znanosti i umjetnosti:</w:t>
      </w:r>
    </w:p>
    <w:p w14:paraId="34C29E16" w14:textId="77777777" w:rsidR="00CA6973" w:rsidRPr="00693914" w:rsidRDefault="00CA6973" w:rsidP="001A44AE">
      <w:pPr>
        <w:pStyle w:val="ListParagraph"/>
        <w:numPr>
          <w:ilvl w:val="0"/>
          <w:numId w:val="55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2522E5">
        <w:rPr>
          <w:rFonts w:ascii="Cambria" w:hAnsi="Cambria"/>
        </w:rPr>
        <w:t>troškovi organizacije i održavanja znanstvenih, umjetničkih i stručnih skupova, konferencija, okruglih stolova, radionica, prezentacija, demonstracija, javnih predavanja, koncerata, izložbi (troškovi recenzije, lekture, gostujućih predavača, konferencijskih materijala, društvenih aktivnosti, putni troškovi i sl.)</w:t>
      </w:r>
    </w:p>
    <w:p w14:paraId="293781A5" w14:textId="77777777" w:rsidR="00CA6973" w:rsidRPr="00693914" w:rsidRDefault="00CA6973" w:rsidP="00CA6973">
      <w:pPr>
        <w:spacing w:after="120"/>
        <w:rPr>
          <w:rFonts w:ascii="Cambria" w:hAnsi="Cambria"/>
        </w:rPr>
      </w:pPr>
      <w:r w:rsidRPr="00693914">
        <w:rPr>
          <w:rFonts w:ascii="Cambria" w:hAnsi="Cambria"/>
        </w:rPr>
        <w:t xml:space="preserve">   F – Izdavačka djelatnost</w:t>
      </w:r>
    </w:p>
    <w:p w14:paraId="51754DA3" w14:textId="77777777" w:rsidR="00CA6973" w:rsidRPr="00D416B3" w:rsidRDefault="00CA6973" w:rsidP="001A44AE">
      <w:pPr>
        <w:pStyle w:val="ListParagraph"/>
        <w:numPr>
          <w:ilvl w:val="0"/>
          <w:numId w:val="55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D416B3">
        <w:rPr>
          <w:rFonts w:ascii="Cambria" w:hAnsi="Cambria"/>
        </w:rPr>
        <w:t>troškovi izdavaštva prema Planu izdavačke djelatnosti Sveučilišta (troškovi rada tiskare, materijala i opreme, usluga lekture, recenzije, autorskih  honorara sl.)</w:t>
      </w:r>
    </w:p>
    <w:p w14:paraId="4A961A92" w14:textId="38F26706" w:rsidR="00B376BD" w:rsidRPr="00B376BD" w:rsidRDefault="00CA6973" w:rsidP="00B376BD">
      <w:pPr>
        <w:spacing w:after="200"/>
        <w:rPr>
          <w:rFonts w:ascii="Cambria" w:hAnsi="Cambria"/>
        </w:rPr>
      </w:pPr>
      <w:r w:rsidRPr="00D416B3">
        <w:rPr>
          <w:rFonts w:ascii="Cambria" w:hAnsi="Cambria"/>
        </w:rPr>
        <w:t xml:space="preserve">G - Ostale potpore (troškovi </w:t>
      </w:r>
      <w:proofErr w:type="spellStart"/>
      <w:r w:rsidRPr="00D416B3">
        <w:rPr>
          <w:rFonts w:ascii="Cambria" w:hAnsi="Cambria"/>
        </w:rPr>
        <w:t>prihvatjivi</w:t>
      </w:r>
      <w:proofErr w:type="spellEnd"/>
      <w:r w:rsidRPr="00D416B3">
        <w:rPr>
          <w:rFonts w:ascii="Cambria" w:hAnsi="Cambria"/>
        </w:rPr>
        <w:t xml:space="preserve"> sukladno uvjetima davatelja potpore).</w:t>
      </w:r>
    </w:p>
    <w:p w14:paraId="0585C330" w14:textId="08B95F9F" w:rsidR="00CA6973" w:rsidRPr="00CA6973" w:rsidRDefault="00CA6973" w:rsidP="00B376BD">
      <w:pPr>
        <w:pStyle w:val="Heading2"/>
        <w:spacing w:before="0" w:after="0"/>
        <w:jc w:val="center"/>
        <w:rPr>
          <w:rFonts w:ascii="Cambria" w:hAnsi="Cambria"/>
          <w:i/>
          <w:sz w:val="24"/>
          <w:szCs w:val="24"/>
          <w:lang w:val="hr-HR"/>
        </w:rPr>
      </w:pPr>
      <w:r w:rsidRPr="00CA6973">
        <w:rPr>
          <w:rFonts w:ascii="Cambria" w:hAnsi="Cambria"/>
          <w:i/>
          <w:sz w:val="24"/>
          <w:szCs w:val="24"/>
          <w:lang w:val="hr-HR"/>
        </w:rPr>
        <w:t>Neprihvatljivi troškovi</w:t>
      </w:r>
    </w:p>
    <w:p w14:paraId="779DC068" w14:textId="77777777" w:rsidR="00CA6973" w:rsidRPr="00C338DF" w:rsidRDefault="00CA6973" w:rsidP="00CA6973">
      <w:pPr>
        <w:spacing w:after="120"/>
        <w:jc w:val="center"/>
        <w:rPr>
          <w:rFonts w:ascii="Cambria" w:hAnsi="Cambria"/>
        </w:rPr>
      </w:pPr>
      <w:r w:rsidRPr="00C338DF">
        <w:rPr>
          <w:rFonts w:ascii="Cambria" w:hAnsi="Cambria"/>
        </w:rPr>
        <w:t xml:space="preserve">Članak </w:t>
      </w:r>
      <w:r>
        <w:rPr>
          <w:rFonts w:ascii="Cambria" w:hAnsi="Cambria"/>
        </w:rPr>
        <w:t>7</w:t>
      </w:r>
      <w:r w:rsidRPr="00C338DF">
        <w:rPr>
          <w:rFonts w:ascii="Cambria" w:hAnsi="Cambria"/>
        </w:rPr>
        <w:t>.</w:t>
      </w:r>
    </w:p>
    <w:p w14:paraId="79EB49EB" w14:textId="77777777" w:rsidR="00CA6973" w:rsidRPr="00C338DF" w:rsidRDefault="00CA6973" w:rsidP="00CA6973">
      <w:pPr>
        <w:spacing w:after="100"/>
        <w:rPr>
          <w:rFonts w:ascii="Cambria" w:hAnsi="Cambria"/>
        </w:rPr>
      </w:pPr>
      <w:r w:rsidRPr="00C338DF">
        <w:rPr>
          <w:rFonts w:ascii="Cambria" w:hAnsi="Cambria"/>
        </w:rPr>
        <w:t>Sljedeći troškovi nisu prihvatljivi za financiranje:</w:t>
      </w:r>
    </w:p>
    <w:p w14:paraId="527FAB30" w14:textId="77777777" w:rsidR="00CA6973" w:rsidRPr="00C338DF" w:rsidRDefault="00CA6973" w:rsidP="001A44AE">
      <w:pPr>
        <w:pStyle w:val="ListParagraph"/>
        <w:numPr>
          <w:ilvl w:val="0"/>
          <w:numId w:val="65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su već financirani iz drugog izvora (dvostruko financiranje),</w:t>
      </w:r>
    </w:p>
    <w:p w14:paraId="06D74328" w14:textId="77777777" w:rsidR="00CA6973" w:rsidRPr="00C338DF" w:rsidRDefault="00CA6973" w:rsidP="001A44AE">
      <w:pPr>
        <w:pStyle w:val="ListParagraph"/>
        <w:numPr>
          <w:ilvl w:val="0"/>
          <w:numId w:val="65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nisu izravno povezani s nastavnom, znanstvenom ili stručnom aktivnosti i nisu nastali u razdoblju njene provedbe,</w:t>
      </w:r>
    </w:p>
    <w:p w14:paraId="0B380C88" w14:textId="77777777" w:rsidR="00CA6973" w:rsidRPr="00C338DF" w:rsidRDefault="00CA6973" w:rsidP="001A44AE">
      <w:pPr>
        <w:pStyle w:val="ListParagraph"/>
        <w:numPr>
          <w:ilvl w:val="0"/>
          <w:numId w:val="65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nisu prihvatljivi prema posebnim uvjetima javnog poziva,</w:t>
      </w:r>
    </w:p>
    <w:p w14:paraId="00457D53" w14:textId="77777777" w:rsidR="00CA6973" w:rsidRPr="00C338DF" w:rsidRDefault="00CA6973" w:rsidP="001A44AE">
      <w:pPr>
        <w:pStyle w:val="ListParagraph"/>
        <w:numPr>
          <w:ilvl w:val="0"/>
          <w:numId w:val="65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plaće i naknade iz ugovora o radu,</w:t>
      </w:r>
    </w:p>
    <w:p w14:paraId="04E58A4F" w14:textId="77777777" w:rsidR="00CA6973" w:rsidRPr="00C338DF" w:rsidRDefault="00CA6973" w:rsidP="001A44AE">
      <w:pPr>
        <w:pStyle w:val="ListParagraph"/>
        <w:numPr>
          <w:ilvl w:val="0"/>
          <w:numId w:val="65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kazne, penali i zatezne kamate</w:t>
      </w:r>
    </w:p>
    <w:p w14:paraId="74F7B22B" w14:textId="77777777" w:rsidR="00CA6973" w:rsidRDefault="00CA6973" w:rsidP="001A44AE">
      <w:pPr>
        <w:pStyle w:val="ListParagraph"/>
        <w:numPr>
          <w:ilvl w:val="0"/>
          <w:numId w:val="65"/>
        </w:numPr>
        <w:ind w:left="714" w:hanging="357"/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reprezentacije.</w:t>
      </w:r>
    </w:p>
    <w:p w14:paraId="5D7B100B" w14:textId="77777777" w:rsidR="00CA6973" w:rsidRPr="00975C4F" w:rsidRDefault="00CA6973" w:rsidP="00CA6973">
      <w:pPr>
        <w:pStyle w:val="ListParagraph"/>
        <w:ind w:left="714"/>
        <w:contextualSpacing w:val="0"/>
        <w:jc w:val="both"/>
        <w:rPr>
          <w:rFonts w:ascii="Cambria" w:hAnsi="Cambria"/>
        </w:rPr>
      </w:pPr>
    </w:p>
    <w:p w14:paraId="552369C2" w14:textId="77777777" w:rsidR="00CA6973" w:rsidRPr="002C6D32" w:rsidRDefault="00CA6973" w:rsidP="00CA6973">
      <w:pPr>
        <w:spacing w:after="120"/>
        <w:jc w:val="center"/>
        <w:rPr>
          <w:rFonts w:ascii="Cambria" w:hAnsi="Cambria"/>
        </w:rPr>
      </w:pPr>
      <w:r w:rsidRPr="00975C4F">
        <w:rPr>
          <w:rFonts w:ascii="Cambria" w:hAnsi="Cambria"/>
        </w:rPr>
        <w:t>III. POVJERENSTVA ZA DODJELU FINANCIJSKIH POTPORA</w:t>
      </w:r>
    </w:p>
    <w:p w14:paraId="4A9D29AB" w14:textId="77777777" w:rsidR="00CA6973" w:rsidRPr="002C6D32" w:rsidRDefault="00CA6973" w:rsidP="00CA6973">
      <w:pPr>
        <w:spacing w:after="240"/>
        <w:jc w:val="center"/>
        <w:rPr>
          <w:rFonts w:ascii="Cambria" w:hAnsi="Cambria"/>
          <w:i/>
          <w:iCs/>
        </w:rPr>
      </w:pPr>
      <w:r w:rsidRPr="002C6D32">
        <w:rPr>
          <w:rFonts w:ascii="Cambria" w:hAnsi="Cambria"/>
          <w:i/>
          <w:iCs/>
        </w:rPr>
        <w:t>Osnivanje i zadaće povjerenstva</w:t>
      </w:r>
    </w:p>
    <w:p w14:paraId="0A545812" w14:textId="77777777" w:rsidR="00CA6973" w:rsidRPr="002C6D32" w:rsidRDefault="00CA6973" w:rsidP="00CA6973">
      <w:pPr>
        <w:pStyle w:val="ListParagraph"/>
        <w:spacing w:after="120"/>
        <w:ind w:left="0"/>
        <w:contextualSpacing w:val="0"/>
        <w:jc w:val="center"/>
        <w:rPr>
          <w:rFonts w:ascii="Cambria" w:hAnsi="Cambria"/>
        </w:rPr>
      </w:pPr>
      <w:r w:rsidRPr="002C6D32">
        <w:rPr>
          <w:rFonts w:ascii="Cambria" w:hAnsi="Cambria"/>
        </w:rPr>
        <w:t xml:space="preserve">Članak </w:t>
      </w:r>
      <w:r>
        <w:rPr>
          <w:rFonts w:ascii="Cambria" w:hAnsi="Cambria"/>
        </w:rPr>
        <w:t>8</w:t>
      </w:r>
      <w:r w:rsidRPr="002C6D32">
        <w:rPr>
          <w:rFonts w:ascii="Cambria" w:hAnsi="Cambria"/>
        </w:rPr>
        <w:t>.</w:t>
      </w:r>
    </w:p>
    <w:p w14:paraId="60C360EF" w14:textId="77777777" w:rsidR="00CA6973" w:rsidRPr="00956603" w:rsidRDefault="00CA6973" w:rsidP="001A44AE">
      <w:pPr>
        <w:numPr>
          <w:ilvl w:val="0"/>
          <w:numId w:val="54"/>
        </w:numPr>
        <w:spacing w:after="160" w:line="259" w:lineRule="auto"/>
        <w:jc w:val="both"/>
        <w:rPr>
          <w:rFonts w:ascii="Cambria" w:hAnsi="Cambria"/>
        </w:rPr>
      </w:pPr>
      <w:bookmarkStart w:id="7" w:name="članak-6."/>
      <w:bookmarkStart w:id="8" w:name="osnivanje-i-sastav-povjerenstva"/>
      <w:r w:rsidRPr="00956603">
        <w:rPr>
          <w:rFonts w:ascii="Cambria" w:hAnsi="Cambria"/>
        </w:rPr>
        <w:t xml:space="preserve">Za provedbu postupaka dodjele financijskih potpora po javnim pozivima osnivaju se </w:t>
      </w:r>
      <w:r w:rsidRPr="00956603">
        <w:rPr>
          <w:rFonts w:ascii="Cambria" w:hAnsi="Cambria"/>
          <w:bCs/>
        </w:rPr>
        <w:t>Povjerenstva za dodjelu financijskih potpora nastavnicima</w:t>
      </w:r>
      <w:r w:rsidRPr="00956603">
        <w:rPr>
          <w:rFonts w:ascii="Cambria" w:hAnsi="Cambria"/>
        </w:rPr>
        <w:t xml:space="preserve"> (u daljnjem tekstu: Povjerenstva).</w:t>
      </w:r>
    </w:p>
    <w:p w14:paraId="426AAC15" w14:textId="77777777" w:rsidR="00CA6973" w:rsidRPr="00956603" w:rsidRDefault="00CA6973" w:rsidP="001A44AE">
      <w:pPr>
        <w:numPr>
          <w:ilvl w:val="0"/>
          <w:numId w:val="54"/>
        </w:numPr>
        <w:ind w:left="624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Svako povjerenstvo (potpore za znanst</w:t>
      </w:r>
      <w:r>
        <w:rPr>
          <w:rFonts w:ascii="Cambria" w:hAnsi="Cambria"/>
        </w:rPr>
        <w:t>v</w:t>
      </w:r>
      <w:r w:rsidRPr="00956603">
        <w:rPr>
          <w:rFonts w:ascii="Cambria" w:hAnsi="Cambria"/>
        </w:rPr>
        <w:t>enu</w:t>
      </w:r>
      <w:r>
        <w:rPr>
          <w:rFonts w:ascii="Cambria" w:hAnsi="Cambria"/>
        </w:rPr>
        <w:t>/</w:t>
      </w:r>
      <w:r w:rsidRPr="00956603">
        <w:rPr>
          <w:rFonts w:ascii="Cambria" w:hAnsi="Cambria"/>
        </w:rPr>
        <w:t xml:space="preserve">umjetničku aktivnost, nastavnu aktivnost, međunarodnu suradnju)  ima </w:t>
      </w:r>
      <w:r>
        <w:rPr>
          <w:rFonts w:ascii="Cambria" w:hAnsi="Cambria"/>
        </w:rPr>
        <w:t xml:space="preserve">5 </w:t>
      </w:r>
      <w:r w:rsidRPr="00956603">
        <w:rPr>
          <w:rFonts w:ascii="Cambria" w:hAnsi="Cambria"/>
        </w:rPr>
        <w:t>članova:</w:t>
      </w:r>
    </w:p>
    <w:p w14:paraId="115873C1" w14:textId="77777777" w:rsidR="00CA6973" w:rsidRPr="00956603" w:rsidRDefault="00CA6973" w:rsidP="001A44AE">
      <w:pPr>
        <w:numPr>
          <w:ilvl w:val="0"/>
          <w:numId w:val="59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lastRenderedPageBreak/>
        <w:t>Nadležni prorektor – predsjednik Povjerenstva</w:t>
      </w:r>
    </w:p>
    <w:p w14:paraId="095D6997" w14:textId="77777777" w:rsidR="00CA6973" w:rsidRPr="00956603" w:rsidRDefault="00CA6973" w:rsidP="001A44AE">
      <w:pPr>
        <w:numPr>
          <w:ilvl w:val="0"/>
          <w:numId w:val="59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Dva predstavnika znanstveno-nastavnog osoblja iz različitih znanstvenih područja</w:t>
      </w:r>
    </w:p>
    <w:p w14:paraId="5FA87B5A" w14:textId="77777777" w:rsidR="00CA6973" w:rsidRPr="00956603" w:rsidRDefault="00CA6973" w:rsidP="001A44AE">
      <w:pPr>
        <w:numPr>
          <w:ilvl w:val="0"/>
          <w:numId w:val="59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Jedan predstavnik Službe za financijsko-računovodstvene poslove i nabavu</w:t>
      </w:r>
    </w:p>
    <w:p w14:paraId="5D91200F" w14:textId="77777777" w:rsidR="00CA6973" w:rsidRPr="00956603" w:rsidRDefault="00CA6973" w:rsidP="001A44AE">
      <w:pPr>
        <w:numPr>
          <w:ilvl w:val="0"/>
          <w:numId w:val="59"/>
        </w:numPr>
        <w:spacing w:after="120"/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Jedan predstavnik nadležne administrativne jedinice</w:t>
      </w:r>
      <w:r>
        <w:rPr>
          <w:rFonts w:ascii="Cambria" w:hAnsi="Cambria"/>
        </w:rPr>
        <w:t>.</w:t>
      </w:r>
    </w:p>
    <w:p w14:paraId="2387BCA9" w14:textId="77777777" w:rsidR="00CA6973" w:rsidRPr="00956603" w:rsidRDefault="00CA6973" w:rsidP="001A44AE">
      <w:pPr>
        <w:numPr>
          <w:ilvl w:val="0"/>
          <w:numId w:val="60"/>
        </w:numPr>
        <w:spacing w:after="160" w:line="259" w:lineRule="auto"/>
        <w:jc w:val="both"/>
        <w:rPr>
          <w:rFonts w:ascii="Cambria" w:hAnsi="Cambria"/>
        </w:rPr>
      </w:pPr>
      <w:r w:rsidRPr="00956603">
        <w:rPr>
          <w:rFonts w:ascii="Cambria" w:hAnsi="Cambria"/>
        </w:rPr>
        <w:t>Članove Povjerenstava imenuje rektor na mandat od dvije godine s mogućnošću jednog reizbora.</w:t>
      </w:r>
    </w:p>
    <w:p w14:paraId="295D77BD" w14:textId="77777777" w:rsidR="00CA6973" w:rsidRPr="007C4D7C" w:rsidRDefault="00CA6973" w:rsidP="001A44AE">
      <w:pPr>
        <w:numPr>
          <w:ilvl w:val="0"/>
          <w:numId w:val="60"/>
        </w:numPr>
        <w:spacing w:after="120"/>
        <w:ind w:hanging="482"/>
        <w:jc w:val="both"/>
        <w:rPr>
          <w:rFonts w:ascii="Cambria" w:hAnsi="Cambria"/>
        </w:rPr>
      </w:pPr>
      <w:r w:rsidRPr="007C4D7C">
        <w:rPr>
          <w:rFonts w:ascii="Cambria" w:hAnsi="Cambria"/>
        </w:rPr>
        <w:t>Članovi Povjerenstva ne mogu sudjelovati u razmatranju prijava u kojima bi se nalazili u sukobu interesa.</w:t>
      </w:r>
    </w:p>
    <w:p w14:paraId="01C7470F" w14:textId="77777777" w:rsidR="00CA6973" w:rsidRPr="007C4D7C" w:rsidRDefault="00CA6973" w:rsidP="001A44AE">
      <w:pPr>
        <w:pStyle w:val="ListParagraph"/>
        <w:numPr>
          <w:ilvl w:val="0"/>
          <w:numId w:val="60"/>
        </w:numPr>
        <w:ind w:hanging="482"/>
        <w:contextualSpacing w:val="0"/>
        <w:rPr>
          <w:rFonts w:ascii="Cambria" w:hAnsi="Cambria"/>
        </w:rPr>
      </w:pPr>
      <w:bookmarkStart w:id="9" w:name="članak-7."/>
      <w:bookmarkStart w:id="10" w:name="nadležnosti-povjerenstva"/>
      <w:bookmarkEnd w:id="7"/>
      <w:bookmarkEnd w:id="8"/>
      <w:r w:rsidRPr="007C4D7C">
        <w:rPr>
          <w:rFonts w:ascii="Cambria" w:hAnsi="Cambria"/>
        </w:rPr>
        <w:t>Povjerenstvo je nadležno za:</w:t>
      </w:r>
    </w:p>
    <w:p w14:paraId="54FDC32B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pripremu i objavu javnih poziva,</w:t>
      </w:r>
    </w:p>
    <w:p w14:paraId="263535B9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zaprimanje i administrativnu provjeru prijava,</w:t>
      </w:r>
    </w:p>
    <w:p w14:paraId="625AB04E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vrednovanje prijava prema utvrđenim kriterijima,</w:t>
      </w:r>
    </w:p>
    <w:p w14:paraId="4C2A7FB8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izradu rang-liste i prijedloga odluke o dodjeli potpore,</w:t>
      </w:r>
    </w:p>
    <w:p w14:paraId="15729874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razmatranje žalbi u prvom stupnju,</w:t>
      </w:r>
    </w:p>
    <w:p w14:paraId="684F4F1D" w14:textId="77777777" w:rsidR="00CA6973" w:rsidRPr="00180F07" w:rsidRDefault="00CA6973" w:rsidP="001A44AE">
      <w:pPr>
        <w:numPr>
          <w:ilvl w:val="0"/>
          <w:numId w:val="66"/>
        </w:numPr>
        <w:rPr>
          <w:rFonts w:ascii="Cambria" w:hAnsi="Cambria"/>
        </w:rPr>
      </w:pPr>
      <w:r w:rsidRPr="00180F07">
        <w:rPr>
          <w:rFonts w:ascii="Cambria" w:hAnsi="Cambria"/>
        </w:rPr>
        <w:t>praćenje realizacije odobrenih aktivnosti,</w:t>
      </w:r>
    </w:p>
    <w:p w14:paraId="459AF57C" w14:textId="77777777" w:rsidR="00CA6973" w:rsidRPr="00180F07" w:rsidRDefault="00CA6973" w:rsidP="001A44AE">
      <w:pPr>
        <w:numPr>
          <w:ilvl w:val="0"/>
          <w:numId w:val="66"/>
        </w:numPr>
        <w:spacing w:after="120"/>
        <w:ind w:left="1202" w:hanging="482"/>
        <w:rPr>
          <w:rFonts w:ascii="Cambria" w:hAnsi="Cambria"/>
        </w:rPr>
      </w:pPr>
      <w:r w:rsidRPr="00180F07">
        <w:rPr>
          <w:rFonts w:ascii="Cambria" w:hAnsi="Cambria"/>
        </w:rPr>
        <w:t>podnošenje izvješća rektoru i Senatu.</w:t>
      </w:r>
    </w:p>
    <w:p w14:paraId="64C869BD" w14:textId="77777777" w:rsidR="00CA6973" w:rsidRDefault="00CA6973" w:rsidP="001A44AE">
      <w:pPr>
        <w:pStyle w:val="ListParagraph"/>
        <w:numPr>
          <w:ilvl w:val="0"/>
          <w:numId w:val="60"/>
        </w:numPr>
        <w:spacing w:after="120"/>
        <w:ind w:hanging="482"/>
        <w:contextualSpacing w:val="0"/>
        <w:jc w:val="both"/>
        <w:rPr>
          <w:rFonts w:ascii="Cambria" w:hAnsi="Cambria"/>
        </w:rPr>
      </w:pPr>
      <w:r w:rsidRPr="00180F07">
        <w:rPr>
          <w:rFonts w:ascii="Cambria" w:hAnsi="Cambria"/>
        </w:rPr>
        <w:t>Povjerenstvo može zatražiti dodatna pojašnjenja od prijavitelja.</w:t>
      </w:r>
    </w:p>
    <w:p w14:paraId="778D73BD" w14:textId="77777777" w:rsidR="00CA6973" w:rsidRPr="00180F07" w:rsidRDefault="00CA6973" w:rsidP="001A44AE">
      <w:pPr>
        <w:pStyle w:val="ListParagraph"/>
        <w:numPr>
          <w:ilvl w:val="0"/>
          <w:numId w:val="60"/>
        </w:numPr>
        <w:spacing w:after="120"/>
        <w:ind w:hanging="482"/>
        <w:contextualSpacing w:val="0"/>
        <w:jc w:val="both"/>
        <w:rPr>
          <w:rFonts w:ascii="Cambria" w:hAnsi="Cambria"/>
        </w:rPr>
      </w:pPr>
      <w:r w:rsidRPr="00180F07">
        <w:rPr>
          <w:rFonts w:ascii="Cambria" w:hAnsi="Cambria"/>
        </w:rPr>
        <w:t>Povjerenstvo donosi odluke natpolovičnom većinom glasova svih članova.</w:t>
      </w:r>
    </w:p>
    <w:p w14:paraId="089E1213" w14:textId="77777777" w:rsidR="00CA6973" w:rsidRPr="007207B4" w:rsidRDefault="00CA6973" w:rsidP="001A44AE">
      <w:pPr>
        <w:numPr>
          <w:ilvl w:val="0"/>
          <w:numId w:val="60"/>
        </w:numPr>
        <w:spacing w:after="160" w:line="259" w:lineRule="auto"/>
        <w:rPr>
          <w:rFonts w:ascii="Cambria" w:hAnsi="Cambria"/>
        </w:rPr>
      </w:pPr>
      <w:r w:rsidRPr="007207B4">
        <w:rPr>
          <w:rFonts w:ascii="Cambria" w:hAnsi="Cambria"/>
        </w:rPr>
        <w:t>Na sastancima Povjerenstva vodi se zapisnik.</w:t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</w:p>
    <w:p w14:paraId="3328127C" w14:textId="77777777" w:rsidR="00CA6973" w:rsidRPr="007207B4" w:rsidRDefault="00CA6973" w:rsidP="00CA6973">
      <w:pPr>
        <w:spacing w:after="240"/>
        <w:jc w:val="center"/>
        <w:rPr>
          <w:rFonts w:ascii="Cambria" w:hAnsi="Cambria" w:cs="Times New Roman"/>
          <w:i/>
          <w:iCs/>
        </w:rPr>
      </w:pPr>
      <w:r w:rsidRPr="007207B4">
        <w:rPr>
          <w:rFonts w:ascii="Cambria" w:hAnsi="Cambria" w:cs="Times New Roman"/>
          <w:i/>
          <w:iCs/>
        </w:rPr>
        <w:t>Administrativn</w:t>
      </w:r>
      <w:r>
        <w:rPr>
          <w:rFonts w:ascii="Cambria" w:hAnsi="Cambria" w:cs="Times New Roman"/>
          <w:i/>
          <w:iCs/>
        </w:rPr>
        <w:t xml:space="preserve">a i </w:t>
      </w:r>
      <w:r w:rsidRPr="007207B4">
        <w:rPr>
          <w:rFonts w:ascii="Cambria" w:hAnsi="Cambria" w:cs="Times New Roman"/>
          <w:i/>
          <w:iCs/>
        </w:rPr>
        <w:t>stručna potpora</w:t>
      </w:r>
    </w:p>
    <w:p w14:paraId="2359DFA3" w14:textId="77777777" w:rsidR="00CA6973" w:rsidRPr="007207B4" w:rsidRDefault="00CA6973" w:rsidP="00CA6973">
      <w:pPr>
        <w:spacing w:after="120"/>
        <w:jc w:val="center"/>
        <w:rPr>
          <w:rFonts w:ascii="Cambria" w:hAnsi="Cambria" w:cs="Times New Roman"/>
          <w:iCs/>
        </w:rPr>
      </w:pPr>
      <w:r w:rsidRPr="007207B4">
        <w:rPr>
          <w:rFonts w:ascii="Cambria" w:hAnsi="Cambria" w:cs="Times New Roman"/>
          <w:iCs/>
        </w:rPr>
        <w:t xml:space="preserve">Članak </w:t>
      </w:r>
      <w:r>
        <w:rPr>
          <w:rFonts w:ascii="Cambria" w:hAnsi="Cambria" w:cs="Times New Roman"/>
          <w:iCs/>
        </w:rPr>
        <w:t>9</w:t>
      </w:r>
      <w:r w:rsidRPr="007207B4">
        <w:rPr>
          <w:rFonts w:ascii="Cambria" w:hAnsi="Cambria" w:cs="Times New Roman"/>
          <w:iCs/>
        </w:rPr>
        <w:t>.</w:t>
      </w:r>
    </w:p>
    <w:bookmarkEnd w:id="9"/>
    <w:bookmarkEnd w:id="10"/>
    <w:p w14:paraId="49E539B8" w14:textId="77777777" w:rsidR="00CA6973" w:rsidRPr="00B92F94" w:rsidRDefault="00CA6973" w:rsidP="00CA6973">
      <w:pPr>
        <w:spacing w:after="120"/>
        <w:jc w:val="both"/>
        <w:rPr>
          <w:rFonts w:ascii="Cambria" w:hAnsi="Cambria" w:cs="Times New Roman"/>
        </w:rPr>
      </w:pPr>
      <w:r w:rsidRPr="007207B4">
        <w:rPr>
          <w:rFonts w:ascii="Cambria" w:hAnsi="Cambria" w:cs="Times New Roman"/>
        </w:rPr>
        <w:t>(1) Administrativnu i stručnu potporu radu Povjerenstva pruža nadležna služba Rektorata (ovisno o vrsti potpore za znanost/nastavu/međunarodnu suradnju) ili službeni</w:t>
      </w:r>
      <w:r>
        <w:rPr>
          <w:rFonts w:ascii="Cambria" w:hAnsi="Cambria" w:cs="Times New Roman"/>
        </w:rPr>
        <w:t>ci</w:t>
      </w:r>
      <w:r w:rsidRPr="007207B4">
        <w:rPr>
          <w:rFonts w:ascii="Cambria" w:hAnsi="Cambria" w:cs="Times New Roman"/>
        </w:rPr>
        <w:t xml:space="preserve"> koje</w:t>
      </w:r>
      <w:r>
        <w:rPr>
          <w:rFonts w:ascii="Cambria" w:hAnsi="Cambria" w:cs="Times New Roman"/>
        </w:rPr>
        <w:t xml:space="preserve"> </w:t>
      </w:r>
      <w:r w:rsidRPr="007207B4">
        <w:rPr>
          <w:rFonts w:ascii="Cambria" w:hAnsi="Cambria" w:cs="Times New Roman"/>
        </w:rPr>
        <w:t>odredi rektor.</w:t>
      </w:r>
    </w:p>
    <w:p w14:paraId="79E428F3" w14:textId="77777777" w:rsidR="00CA6973" w:rsidRPr="00B92F94" w:rsidRDefault="00CA6973" w:rsidP="00CA6973">
      <w:pPr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(2) Administrativna i stručna potpora uključuje:</w:t>
      </w:r>
    </w:p>
    <w:p w14:paraId="4103DBB4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planiranje raspoloživih sredstva u suradnji s nadležnom službom za financije i prorektorom,</w:t>
      </w:r>
    </w:p>
    <w:p w14:paraId="4C1051BF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tehničku pripremu javnih poziva,</w:t>
      </w:r>
    </w:p>
    <w:p w14:paraId="291CDF8F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zaprimanje i protokoliranje prijava,</w:t>
      </w:r>
    </w:p>
    <w:p w14:paraId="53B93C40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provjeru  potpunosti, pravodobnosti prijava, prihvatljivosti prijavitelja i formalne usklađenosti s uvjetima poziva,</w:t>
      </w:r>
    </w:p>
    <w:p w14:paraId="04495226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komunikaciju s prijaviteljima,</w:t>
      </w:r>
    </w:p>
    <w:p w14:paraId="0BE128B1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vođenje evidencije o dodijeljenim potporama,</w:t>
      </w:r>
    </w:p>
    <w:p w14:paraId="57E2BA35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praćenje provedbe,</w:t>
      </w:r>
    </w:p>
    <w:p w14:paraId="300E6E07" w14:textId="77777777" w:rsidR="00CA6973" w:rsidRPr="00B92F94" w:rsidRDefault="00CA6973" w:rsidP="001A44AE">
      <w:pPr>
        <w:numPr>
          <w:ilvl w:val="0"/>
          <w:numId w:val="67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pripremu izvješća o odobrenim/realiziranim potporama.</w:t>
      </w:r>
    </w:p>
    <w:p w14:paraId="349FD62A" w14:textId="77777777" w:rsidR="00CA6973" w:rsidRPr="00976A32" w:rsidRDefault="00CA6973" w:rsidP="00CA6973">
      <w:pPr>
        <w:spacing w:after="160" w:line="259" w:lineRule="auto"/>
        <w:jc w:val="both"/>
        <w:rPr>
          <w:rFonts w:ascii="Cambria" w:hAnsi="Cambria" w:cs="Times New Roman"/>
          <w:color w:val="FF0000"/>
        </w:rPr>
      </w:pPr>
    </w:p>
    <w:p w14:paraId="72E7D801" w14:textId="77777777" w:rsidR="00CA6973" w:rsidRPr="00775CF5" w:rsidRDefault="00CA6973" w:rsidP="00CA6973">
      <w:pPr>
        <w:spacing w:after="240"/>
        <w:jc w:val="center"/>
        <w:rPr>
          <w:rFonts w:ascii="Cambria" w:hAnsi="Cambria" w:cs="Times New Roman"/>
        </w:rPr>
      </w:pPr>
      <w:r w:rsidRPr="00775CF5">
        <w:rPr>
          <w:rFonts w:ascii="Cambria" w:hAnsi="Cambria" w:cs="Times New Roman"/>
        </w:rPr>
        <w:t>IV. PROCEDURA DODJELE I KORIŠTENJA FINANCIJSKIH POTPORA</w:t>
      </w:r>
    </w:p>
    <w:p w14:paraId="43569AE5" w14:textId="77777777" w:rsidR="00CA6973" w:rsidRPr="00775CF5" w:rsidRDefault="00CA6973" w:rsidP="00CA6973">
      <w:pPr>
        <w:spacing w:after="240"/>
        <w:jc w:val="center"/>
        <w:rPr>
          <w:rFonts w:ascii="Cambria" w:hAnsi="Cambria"/>
          <w:i/>
        </w:rPr>
      </w:pPr>
      <w:r w:rsidRPr="00775CF5">
        <w:rPr>
          <w:rFonts w:ascii="Cambria" w:hAnsi="Cambria"/>
          <w:i/>
        </w:rPr>
        <w:t>Objava javnih poziva</w:t>
      </w:r>
    </w:p>
    <w:p w14:paraId="6C8118D5" w14:textId="77777777" w:rsidR="00CA6973" w:rsidRPr="00775CF5" w:rsidRDefault="00CA6973" w:rsidP="00CA6973">
      <w:pPr>
        <w:spacing w:after="160" w:line="259" w:lineRule="auto"/>
        <w:jc w:val="center"/>
        <w:rPr>
          <w:rFonts w:ascii="Cambria" w:hAnsi="Cambria"/>
        </w:rPr>
      </w:pPr>
      <w:r w:rsidRPr="00775CF5">
        <w:rPr>
          <w:rFonts w:ascii="Cambria" w:hAnsi="Cambria"/>
        </w:rPr>
        <w:lastRenderedPageBreak/>
        <w:t xml:space="preserve">Članak </w:t>
      </w:r>
      <w:r>
        <w:rPr>
          <w:rFonts w:ascii="Cambria" w:hAnsi="Cambria"/>
        </w:rPr>
        <w:t>10</w:t>
      </w:r>
      <w:r w:rsidRPr="00775CF5">
        <w:rPr>
          <w:rFonts w:ascii="Cambria" w:hAnsi="Cambria"/>
        </w:rPr>
        <w:t>.</w:t>
      </w:r>
    </w:p>
    <w:p w14:paraId="2FA294D2" w14:textId="77777777" w:rsidR="00CA6973" w:rsidRPr="005E16D2" w:rsidRDefault="00CA6973" w:rsidP="00CA6973">
      <w:pPr>
        <w:spacing w:after="160" w:line="259" w:lineRule="auto"/>
        <w:jc w:val="both"/>
        <w:rPr>
          <w:rFonts w:ascii="Cambria" w:hAnsi="Cambria"/>
        </w:rPr>
      </w:pPr>
      <w:r w:rsidRPr="005E16D2">
        <w:rPr>
          <w:rFonts w:ascii="Cambria" w:hAnsi="Cambria"/>
        </w:rPr>
        <w:t>(1) Javni pozivi za dodjelu financijskih potpora nastavnicima iz sredstava programskog financiranja i fondova namjenskih i vlastitih prihoda Sveučilišta u pravilu se objavljuju najviše dva puta godišnje.</w:t>
      </w:r>
    </w:p>
    <w:p w14:paraId="0B34166E" w14:textId="77777777" w:rsidR="00CA6973" w:rsidRPr="005E16D2" w:rsidRDefault="00CA6973" w:rsidP="00CA6973">
      <w:pPr>
        <w:spacing w:after="160" w:line="259" w:lineRule="auto"/>
        <w:jc w:val="both"/>
        <w:rPr>
          <w:rFonts w:ascii="Cambria" w:hAnsi="Cambria"/>
        </w:rPr>
      </w:pPr>
      <w:r w:rsidRPr="005E16D2">
        <w:rPr>
          <w:rFonts w:ascii="Cambria" w:hAnsi="Cambria"/>
        </w:rPr>
        <w:t>(2) U iznimnim okolnostima, rektor može odlukom raspisati izvanredni javni poziv.</w:t>
      </w:r>
    </w:p>
    <w:p w14:paraId="684D4124" w14:textId="77777777" w:rsidR="00CA6973" w:rsidRPr="00963C12" w:rsidRDefault="00CA6973" w:rsidP="00CA6973">
      <w:pPr>
        <w:spacing w:after="240"/>
        <w:jc w:val="both"/>
        <w:rPr>
          <w:rFonts w:ascii="Cambria" w:hAnsi="Cambria"/>
        </w:rPr>
      </w:pPr>
      <w:r w:rsidRPr="00963C12">
        <w:rPr>
          <w:rFonts w:ascii="Cambria" w:hAnsi="Cambria"/>
        </w:rPr>
        <w:t>(3) Javni poziv objavljuje se na Intranetu, oglasnoj ploči Sveučilišta te drugim oblicima internog sustava obavještavanja (e-pošta svim nastavnicima).</w:t>
      </w:r>
    </w:p>
    <w:p w14:paraId="76C8F158" w14:textId="77777777" w:rsidR="00CA6973" w:rsidRPr="00644607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644607">
        <w:rPr>
          <w:rFonts w:ascii="Cambria" w:hAnsi="Cambria"/>
          <w:i/>
          <w:szCs w:val="22"/>
        </w:rPr>
        <w:t>Javni poziv</w:t>
      </w:r>
    </w:p>
    <w:p w14:paraId="15DFB30F" w14:textId="77777777" w:rsidR="00CA6973" w:rsidRPr="00644607" w:rsidRDefault="00CA6973" w:rsidP="00CA6973">
      <w:pPr>
        <w:spacing w:after="120"/>
        <w:jc w:val="center"/>
        <w:rPr>
          <w:rFonts w:ascii="Cambria" w:hAnsi="Cambria"/>
          <w:iCs/>
          <w:szCs w:val="22"/>
        </w:rPr>
      </w:pPr>
      <w:r w:rsidRPr="00644607">
        <w:rPr>
          <w:rFonts w:ascii="Cambria" w:hAnsi="Cambria"/>
          <w:iCs/>
          <w:szCs w:val="22"/>
        </w:rPr>
        <w:t>Članak 1</w:t>
      </w:r>
      <w:r>
        <w:rPr>
          <w:rFonts w:ascii="Cambria" w:hAnsi="Cambria"/>
          <w:iCs/>
          <w:szCs w:val="22"/>
        </w:rPr>
        <w:t>1</w:t>
      </w:r>
      <w:r w:rsidRPr="00644607">
        <w:rPr>
          <w:rFonts w:ascii="Cambria" w:hAnsi="Cambria"/>
          <w:iCs/>
          <w:szCs w:val="22"/>
        </w:rPr>
        <w:t>.</w:t>
      </w:r>
    </w:p>
    <w:p w14:paraId="41E5041E" w14:textId="77777777" w:rsidR="00CA6973" w:rsidRPr="008356A4" w:rsidRDefault="00CA6973" w:rsidP="00CA6973">
      <w:pPr>
        <w:contextualSpacing/>
        <w:rPr>
          <w:rFonts w:ascii="Cambria" w:hAnsi="Cambria"/>
        </w:rPr>
      </w:pPr>
      <w:r w:rsidRPr="008356A4">
        <w:rPr>
          <w:rFonts w:ascii="Cambria" w:hAnsi="Cambria"/>
        </w:rPr>
        <w:t>Javni poziv sadrži:</w:t>
      </w:r>
    </w:p>
    <w:p w14:paraId="09DBB92F" w14:textId="77777777" w:rsidR="00CA6973" w:rsidRPr="008356A4" w:rsidRDefault="00CA6973" w:rsidP="001A44AE">
      <w:pPr>
        <w:pStyle w:val="ListParagraph"/>
        <w:numPr>
          <w:ilvl w:val="0"/>
          <w:numId w:val="68"/>
        </w:numPr>
        <w:jc w:val="both"/>
        <w:rPr>
          <w:rFonts w:ascii="Cambria" w:hAnsi="Cambria"/>
        </w:rPr>
      </w:pPr>
      <w:r w:rsidRPr="008356A4">
        <w:rPr>
          <w:rFonts w:ascii="Cambria" w:hAnsi="Cambria"/>
        </w:rPr>
        <w:t>Naziv poziva i oznaku (klasifikacijski broj i godina)</w:t>
      </w:r>
    </w:p>
    <w:p w14:paraId="4D5C0216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Kategorije potpore za koje se poziv raspisuje</w:t>
      </w:r>
    </w:p>
    <w:p w14:paraId="5DC8E0CE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Uvjete prihvatljivosti prijavitelja</w:t>
      </w:r>
    </w:p>
    <w:p w14:paraId="7E651E5E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Prihvatljive aktivnosti i troškove</w:t>
      </w:r>
    </w:p>
    <w:p w14:paraId="084AECB2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Raspoloživa sredstva poziva</w:t>
      </w:r>
    </w:p>
    <w:p w14:paraId="3D67158C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Najviši iznos potpore po prijavi</w:t>
      </w:r>
    </w:p>
    <w:p w14:paraId="36B26E22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Kriterije vrednovanja i bodovanje</w:t>
      </w:r>
    </w:p>
    <w:p w14:paraId="7637D2C2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Obveznu dokumentaciju</w:t>
      </w:r>
    </w:p>
    <w:p w14:paraId="569D5675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Rok i način podnošenja prijave</w:t>
      </w:r>
    </w:p>
    <w:p w14:paraId="6D0ABB9D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Rokove postupka (odabir, žalbe, donošenje odluke/ugovaranje)</w:t>
      </w:r>
    </w:p>
    <w:p w14:paraId="4FCC7291" w14:textId="77777777" w:rsidR="00CA6973" w:rsidRPr="008356A4" w:rsidRDefault="00CA6973" w:rsidP="001A44AE">
      <w:pPr>
        <w:numPr>
          <w:ilvl w:val="0"/>
          <w:numId w:val="68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Obveze korisnika</w:t>
      </w:r>
    </w:p>
    <w:p w14:paraId="7153FA51" w14:textId="77777777" w:rsidR="00CA6973" w:rsidRPr="008356A4" w:rsidRDefault="00CA6973" w:rsidP="001A44AE">
      <w:pPr>
        <w:numPr>
          <w:ilvl w:val="0"/>
          <w:numId w:val="68"/>
        </w:numPr>
        <w:spacing w:after="240"/>
        <w:ind w:left="714" w:hanging="357"/>
        <w:jc w:val="both"/>
        <w:rPr>
          <w:rFonts w:ascii="Cambria" w:hAnsi="Cambria"/>
        </w:rPr>
      </w:pPr>
      <w:r w:rsidRPr="008356A4">
        <w:rPr>
          <w:rFonts w:ascii="Cambria" w:hAnsi="Cambria"/>
        </w:rPr>
        <w:t>Kontakt za dostavu prijave i informacije.</w:t>
      </w:r>
    </w:p>
    <w:p w14:paraId="3DB6E6DE" w14:textId="77777777" w:rsidR="00CA6973" w:rsidRPr="00380739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380739">
        <w:rPr>
          <w:rFonts w:ascii="Cambria" w:hAnsi="Cambria"/>
          <w:i/>
          <w:szCs w:val="22"/>
        </w:rPr>
        <w:t>Podnošenje prijave na javni poziv</w:t>
      </w:r>
    </w:p>
    <w:p w14:paraId="2CC3ACCA" w14:textId="77777777" w:rsidR="00CA6973" w:rsidRPr="00380739" w:rsidRDefault="00CA6973" w:rsidP="00CA6973">
      <w:pPr>
        <w:spacing w:after="120"/>
        <w:jc w:val="center"/>
        <w:rPr>
          <w:rFonts w:ascii="Cambria" w:hAnsi="Cambria"/>
          <w:szCs w:val="22"/>
        </w:rPr>
      </w:pPr>
      <w:r w:rsidRPr="00380739">
        <w:rPr>
          <w:rFonts w:ascii="Cambria" w:hAnsi="Cambria"/>
          <w:szCs w:val="22"/>
        </w:rPr>
        <w:t>Članak 1</w:t>
      </w:r>
      <w:r>
        <w:rPr>
          <w:rFonts w:ascii="Cambria" w:hAnsi="Cambria"/>
          <w:szCs w:val="22"/>
        </w:rPr>
        <w:t>2</w:t>
      </w:r>
      <w:r w:rsidRPr="00380739">
        <w:rPr>
          <w:rFonts w:ascii="Cambria" w:hAnsi="Cambria"/>
          <w:szCs w:val="22"/>
        </w:rPr>
        <w:t>.</w:t>
      </w:r>
    </w:p>
    <w:p w14:paraId="69C88890" w14:textId="77777777" w:rsidR="00CA6973" w:rsidRPr="00574B6C" w:rsidRDefault="00CA6973" w:rsidP="00CA6973">
      <w:pPr>
        <w:spacing w:after="100"/>
        <w:jc w:val="both"/>
        <w:rPr>
          <w:rFonts w:ascii="Cambria" w:hAnsi="Cambria"/>
        </w:rPr>
      </w:pPr>
      <w:r w:rsidRPr="00574B6C">
        <w:rPr>
          <w:rFonts w:ascii="Cambria" w:hAnsi="Cambria"/>
        </w:rPr>
        <w:t xml:space="preserve">(1) Prijava za financijsku potporu podnosi se na Obrascu FPN-01 koji je sastavni dio  ovog Pravilnika. </w:t>
      </w:r>
    </w:p>
    <w:p w14:paraId="4D2BEB95" w14:textId="77777777" w:rsidR="00CA6973" w:rsidRPr="00981335" w:rsidRDefault="00CA6973" w:rsidP="00CA6973">
      <w:pPr>
        <w:jc w:val="both"/>
        <w:rPr>
          <w:rFonts w:ascii="Cambria" w:hAnsi="Cambria"/>
        </w:rPr>
      </w:pPr>
      <w:r w:rsidRPr="00981335">
        <w:rPr>
          <w:rFonts w:ascii="Cambria" w:hAnsi="Cambria"/>
        </w:rPr>
        <w:t>(2) Prijava mora sadržavati:</w:t>
      </w:r>
    </w:p>
    <w:p w14:paraId="28F982DB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podatke o podnositelju zahtjeva,</w:t>
      </w:r>
    </w:p>
    <w:p w14:paraId="071DC93A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opis aktivnosti za koju se traži potpora,</w:t>
      </w:r>
    </w:p>
    <w:p w14:paraId="1CBD7C5B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očekivane rezultate i doprinos</w:t>
      </w:r>
      <w:r>
        <w:rPr>
          <w:rFonts w:ascii="Cambria" w:hAnsi="Cambria"/>
        </w:rPr>
        <w:t>,</w:t>
      </w:r>
    </w:p>
    <w:p w14:paraId="2C587112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suradnike u provedbi aktivnosti (ako je primjenjivo),</w:t>
      </w:r>
    </w:p>
    <w:p w14:paraId="57F69A5A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troškovnik/financijski plan,</w:t>
      </w:r>
    </w:p>
    <w:p w14:paraId="2A8C4E3B" w14:textId="77777777" w:rsidR="00CA6973" w:rsidRPr="00981335" w:rsidRDefault="00CA6973" w:rsidP="001A44AE">
      <w:pPr>
        <w:pStyle w:val="ListParagraph"/>
        <w:numPr>
          <w:ilvl w:val="0"/>
          <w:numId w:val="69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izjavu o nepostojanju dvostrukog financiranja</w:t>
      </w:r>
      <w:r>
        <w:rPr>
          <w:rFonts w:ascii="Cambria" w:hAnsi="Cambria"/>
        </w:rPr>
        <w:t>,</w:t>
      </w:r>
    </w:p>
    <w:p w14:paraId="63A1F79C" w14:textId="77777777" w:rsidR="00CA6973" w:rsidRPr="00981335" w:rsidRDefault="00CA6973" w:rsidP="001A44AE">
      <w:pPr>
        <w:numPr>
          <w:ilvl w:val="0"/>
          <w:numId w:val="69"/>
        </w:numPr>
        <w:spacing w:after="240"/>
        <w:ind w:left="1077" w:hanging="357"/>
        <w:jc w:val="both"/>
        <w:rPr>
          <w:rFonts w:ascii="Cambria" w:hAnsi="Cambria"/>
        </w:rPr>
      </w:pPr>
      <w:r w:rsidRPr="00981335">
        <w:rPr>
          <w:rFonts w:ascii="Cambria" w:hAnsi="Cambria"/>
        </w:rPr>
        <w:t xml:space="preserve">ostale podatke, dokumente i izjave sukladno pojedinom pozivu (npr. o usklađenosti s etičkim kodeksom, načelom o </w:t>
      </w:r>
      <w:proofErr w:type="spellStart"/>
      <w:r w:rsidRPr="00981335">
        <w:rPr>
          <w:rFonts w:ascii="Cambria" w:hAnsi="Cambria"/>
        </w:rPr>
        <w:t>nenanošenju</w:t>
      </w:r>
      <w:proofErr w:type="spellEnd"/>
      <w:r w:rsidRPr="00981335">
        <w:rPr>
          <w:rFonts w:ascii="Cambria" w:hAnsi="Cambria"/>
        </w:rPr>
        <w:t xml:space="preserve"> bitne štete, pozivno pismo ili potvrda o prihvaćenom radu/sažetku, ponude, popis radova i sl.)</w:t>
      </w:r>
    </w:p>
    <w:p w14:paraId="57A51521" w14:textId="77777777" w:rsidR="00CA6973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5566FB">
        <w:rPr>
          <w:rFonts w:ascii="Cambria" w:hAnsi="Cambria"/>
          <w:i/>
          <w:szCs w:val="22"/>
        </w:rPr>
        <w:t>Evaluacija prijava</w:t>
      </w:r>
    </w:p>
    <w:p w14:paraId="73287DAF" w14:textId="77777777" w:rsidR="00CA6973" w:rsidRPr="005566FB" w:rsidRDefault="00CA6973" w:rsidP="00CA6973">
      <w:pPr>
        <w:spacing w:after="120"/>
        <w:jc w:val="center"/>
        <w:rPr>
          <w:rFonts w:ascii="Cambria" w:hAnsi="Cambria"/>
          <w:szCs w:val="22"/>
        </w:rPr>
      </w:pPr>
      <w:r w:rsidRPr="005566FB">
        <w:rPr>
          <w:rFonts w:ascii="Cambria" w:hAnsi="Cambria"/>
          <w:szCs w:val="22"/>
        </w:rPr>
        <w:t>Članak 1</w:t>
      </w:r>
      <w:r>
        <w:rPr>
          <w:rFonts w:ascii="Cambria" w:hAnsi="Cambria"/>
          <w:szCs w:val="22"/>
        </w:rPr>
        <w:t>3</w:t>
      </w:r>
      <w:r w:rsidRPr="005566FB">
        <w:rPr>
          <w:rFonts w:ascii="Cambria" w:hAnsi="Cambria"/>
          <w:szCs w:val="22"/>
        </w:rPr>
        <w:t>.</w:t>
      </w:r>
    </w:p>
    <w:p w14:paraId="736A9596" w14:textId="77777777" w:rsidR="00CA6973" w:rsidRPr="00282EB3" w:rsidRDefault="00CA6973" w:rsidP="00CA6973">
      <w:pPr>
        <w:spacing w:after="100"/>
        <w:jc w:val="both"/>
        <w:rPr>
          <w:rFonts w:ascii="Cambria" w:hAnsi="Cambria"/>
        </w:rPr>
      </w:pPr>
      <w:r w:rsidRPr="00282EB3">
        <w:rPr>
          <w:rFonts w:ascii="Cambria" w:hAnsi="Cambria"/>
        </w:rPr>
        <w:lastRenderedPageBreak/>
        <w:t>(1) Evaluaciju prijava provodi Povjerenstvo iz članka 7. ovog Pravilnika, sukladno uvjetima i kriterijima poziva.</w:t>
      </w:r>
    </w:p>
    <w:p w14:paraId="5AF994CD" w14:textId="77777777" w:rsidR="00CA6973" w:rsidRPr="00282EB3" w:rsidRDefault="00CA6973" w:rsidP="00CA6973">
      <w:pPr>
        <w:spacing w:after="240"/>
        <w:jc w:val="both"/>
        <w:rPr>
          <w:rFonts w:ascii="Cambria" w:hAnsi="Cambria"/>
        </w:rPr>
      </w:pPr>
      <w:r w:rsidRPr="00282EB3">
        <w:rPr>
          <w:rFonts w:ascii="Cambria" w:hAnsi="Cambria"/>
        </w:rPr>
        <w:t>(2) U postupku evaluacije Povjerenstvo može, po potrebi, angažirati vanjske stručnjake i recenzente.</w:t>
      </w:r>
    </w:p>
    <w:p w14:paraId="33CE594F" w14:textId="77777777" w:rsidR="00CA6973" w:rsidRDefault="00CA6973" w:rsidP="00CA6973">
      <w:pPr>
        <w:spacing w:after="240"/>
        <w:jc w:val="center"/>
        <w:rPr>
          <w:rFonts w:ascii="Cambria" w:hAnsi="Cambria"/>
          <w:i/>
          <w:szCs w:val="22"/>
        </w:rPr>
      </w:pPr>
      <w:r w:rsidRPr="00995E5F">
        <w:rPr>
          <w:rFonts w:ascii="Cambria" w:hAnsi="Cambria"/>
          <w:i/>
          <w:szCs w:val="22"/>
        </w:rPr>
        <w:t>Odluka o dodjeli potpore</w:t>
      </w:r>
      <w:r>
        <w:rPr>
          <w:rFonts w:ascii="Cambria" w:hAnsi="Cambria"/>
          <w:i/>
          <w:szCs w:val="22"/>
        </w:rPr>
        <w:t xml:space="preserve"> i Ugovor </w:t>
      </w:r>
    </w:p>
    <w:p w14:paraId="0E450791" w14:textId="77777777" w:rsidR="00CA6973" w:rsidRPr="00995E5F" w:rsidRDefault="00CA6973" w:rsidP="00CA6973">
      <w:pPr>
        <w:spacing w:after="120"/>
        <w:jc w:val="center"/>
        <w:rPr>
          <w:rFonts w:ascii="Cambria" w:hAnsi="Cambria"/>
          <w:szCs w:val="22"/>
        </w:rPr>
      </w:pPr>
      <w:r w:rsidRPr="00995E5F">
        <w:rPr>
          <w:rFonts w:ascii="Cambria" w:hAnsi="Cambria"/>
          <w:szCs w:val="22"/>
        </w:rPr>
        <w:t>Članak 1</w:t>
      </w:r>
      <w:r>
        <w:rPr>
          <w:rFonts w:ascii="Cambria" w:hAnsi="Cambria"/>
          <w:szCs w:val="22"/>
        </w:rPr>
        <w:t>4</w:t>
      </w:r>
      <w:r w:rsidRPr="00995E5F">
        <w:rPr>
          <w:rFonts w:ascii="Cambria" w:hAnsi="Cambria"/>
          <w:szCs w:val="22"/>
        </w:rPr>
        <w:t>.</w:t>
      </w:r>
    </w:p>
    <w:p w14:paraId="093FED51" w14:textId="77777777" w:rsidR="00CA6973" w:rsidRPr="00DE0C24" w:rsidRDefault="00CA6973" w:rsidP="00CA6973">
      <w:pPr>
        <w:spacing w:after="160" w:line="259" w:lineRule="auto"/>
        <w:jc w:val="both"/>
        <w:rPr>
          <w:rFonts w:ascii="Cambria" w:hAnsi="Cambria"/>
        </w:rPr>
      </w:pPr>
      <w:r w:rsidRPr="00DE0C24">
        <w:rPr>
          <w:rFonts w:ascii="Cambria" w:hAnsi="Cambria"/>
        </w:rPr>
        <w:t>(1) Odluku o dodjeli financijske potpore donosi rektor na prijedlog Povjerenstva</w:t>
      </w:r>
      <w:r>
        <w:rPr>
          <w:rFonts w:ascii="Cambria" w:hAnsi="Cambria"/>
        </w:rPr>
        <w:t>, u roku od 7 radnih dana od dana zaprimanja prijedloga Povjerenstva.</w:t>
      </w:r>
    </w:p>
    <w:p w14:paraId="747FF345" w14:textId="77777777" w:rsidR="00CA6973" w:rsidRPr="00DE0C24" w:rsidRDefault="00CA6973" w:rsidP="00CA6973">
      <w:pPr>
        <w:rPr>
          <w:rFonts w:ascii="Cambria" w:hAnsi="Cambria"/>
        </w:rPr>
      </w:pPr>
      <w:r w:rsidRPr="00DE0C24">
        <w:rPr>
          <w:rFonts w:ascii="Cambria" w:hAnsi="Cambria"/>
        </w:rPr>
        <w:t>(2) Odluka sadrži:</w:t>
      </w:r>
    </w:p>
    <w:p w14:paraId="6BA49CC5" w14:textId="77777777" w:rsidR="00CA6973" w:rsidRPr="00DE0C24" w:rsidRDefault="00CA6973" w:rsidP="001A44AE">
      <w:pPr>
        <w:numPr>
          <w:ilvl w:val="0"/>
          <w:numId w:val="70"/>
        </w:numPr>
        <w:rPr>
          <w:rFonts w:ascii="Cambria" w:hAnsi="Cambria"/>
        </w:rPr>
      </w:pPr>
      <w:r w:rsidRPr="00DE0C24">
        <w:rPr>
          <w:rFonts w:ascii="Cambria" w:hAnsi="Cambria"/>
        </w:rPr>
        <w:t>popis odobrenih prijava s dodijeljenim iznosima,</w:t>
      </w:r>
    </w:p>
    <w:p w14:paraId="251F1167" w14:textId="77777777" w:rsidR="00CA6973" w:rsidRPr="00DE0C24" w:rsidRDefault="00CA6973" w:rsidP="001A44AE">
      <w:pPr>
        <w:numPr>
          <w:ilvl w:val="0"/>
          <w:numId w:val="70"/>
        </w:numPr>
        <w:rPr>
          <w:rFonts w:ascii="Cambria" w:hAnsi="Cambria"/>
        </w:rPr>
      </w:pPr>
      <w:r w:rsidRPr="00DE0C24">
        <w:rPr>
          <w:rFonts w:ascii="Cambria" w:hAnsi="Cambria"/>
        </w:rPr>
        <w:t>popis odbijenih prijava s obrazloženjem,</w:t>
      </w:r>
    </w:p>
    <w:p w14:paraId="33EB5C2F" w14:textId="77777777" w:rsidR="00CA6973" w:rsidRPr="00DE0C24" w:rsidRDefault="00CA6973" w:rsidP="001A44AE">
      <w:pPr>
        <w:numPr>
          <w:ilvl w:val="0"/>
          <w:numId w:val="70"/>
        </w:numPr>
        <w:rPr>
          <w:rFonts w:ascii="Cambria" w:hAnsi="Cambria"/>
        </w:rPr>
      </w:pPr>
      <w:r w:rsidRPr="00DE0C24">
        <w:rPr>
          <w:rFonts w:ascii="Cambria" w:hAnsi="Cambria"/>
        </w:rPr>
        <w:t>popis prijava na rezervnoj listi (ako postoji),</w:t>
      </w:r>
    </w:p>
    <w:p w14:paraId="673C40A7" w14:textId="77777777" w:rsidR="00CA6973" w:rsidRPr="00DE0C24" w:rsidRDefault="00CA6973" w:rsidP="001A44AE">
      <w:pPr>
        <w:numPr>
          <w:ilvl w:val="0"/>
          <w:numId w:val="70"/>
        </w:numPr>
        <w:spacing w:after="120"/>
        <w:ind w:left="714" w:hanging="357"/>
        <w:rPr>
          <w:rFonts w:ascii="Cambria" w:hAnsi="Cambria"/>
        </w:rPr>
      </w:pPr>
      <w:r w:rsidRPr="00DE0C24">
        <w:rPr>
          <w:rFonts w:ascii="Cambria" w:hAnsi="Cambria"/>
        </w:rPr>
        <w:t>uputu o pravnom lijeku.</w:t>
      </w:r>
    </w:p>
    <w:p w14:paraId="0D892EBF" w14:textId="77777777" w:rsidR="00CA6973" w:rsidRPr="00B848E6" w:rsidRDefault="00CA6973" w:rsidP="00CA6973">
      <w:pPr>
        <w:spacing w:after="160" w:line="259" w:lineRule="auto"/>
        <w:jc w:val="both"/>
        <w:rPr>
          <w:rFonts w:ascii="Cambria" w:hAnsi="Cambria"/>
        </w:rPr>
      </w:pPr>
      <w:r w:rsidRPr="00B848E6">
        <w:rPr>
          <w:rFonts w:ascii="Cambria" w:hAnsi="Cambria"/>
        </w:rPr>
        <w:t>(3) Odluka se dostavlja svim prijaviteljima elektroničkim putem i objavljuje se na mrežnoj stranici Sveučilišta</w:t>
      </w:r>
      <w:r>
        <w:rPr>
          <w:rFonts w:ascii="Cambria" w:hAnsi="Cambria"/>
        </w:rPr>
        <w:t xml:space="preserve">, </w:t>
      </w:r>
      <w:r w:rsidRPr="00B848E6">
        <w:rPr>
          <w:rFonts w:ascii="Cambria" w:hAnsi="Cambria"/>
        </w:rPr>
        <w:t>uz poštivanje pravila o zaštiti osobnih podataka</w:t>
      </w:r>
      <w:r>
        <w:rPr>
          <w:rFonts w:ascii="Cambria" w:hAnsi="Cambria"/>
        </w:rPr>
        <w:t>.</w:t>
      </w:r>
    </w:p>
    <w:p w14:paraId="62D31453" w14:textId="77777777" w:rsidR="00CA6973" w:rsidRPr="00263D54" w:rsidRDefault="00CA6973" w:rsidP="00CA6973">
      <w:pPr>
        <w:spacing w:after="120"/>
        <w:jc w:val="both"/>
        <w:rPr>
          <w:rFonts w:ascii="Cambria" w:hAnsi="Cambria"/>
        </w:rPr>
      </w:pPr>
      <w:r w:rsidRPr="00263D54">
        <w:rPr>
          <w:rFonts w:ascii="Cambria" w:hAnsi="Cambria"/>
        </w:rPr>
        <w:t>(4) S korisnikom kojem je odobrena potpora Sveučilište može sklopiti Ugovor o financijskoj potpori u roku od 15 dana od pravomoćnosti odluke, osobito u slučaju provedbe višegodišnjih projekata.</w:t>
      </w:r>
    </w:p>
    <w:p w14:paraId="56BFA42B" w14:textId="77777777" w:rsidR="00CA6973" w:rsidRPr="00346F1E" w:rsidRDefault="00CA6973" w:rsidP="00CA6973">
      <w:pPr>
        <w:spacing w:after="240"/>
        <w:jc w:val="both"/>
        <w:rPr>
          <w:rFonts w:ascii="Cambria" w:hAnsi="Cambria"/>
        </w:rPr>
      </w:pPr>
      <w:r w:rsidRPr="00346F1E">
        <w:rPr>
          <w:rFonts w:ascii="Cambria" w:hAnsi="Cambria"/>
        </w:rPr>
        <w:t>(5) Ugovor iz prethodnog stavka ovog članka sadrži podatke o ugovornim stranama, naziv i opis odobrene aktivnosti, iznos odobrene potpore, rokove provedbe, dinamiku financiranja, obveze izvještavanja, uvjete raskida, obveze povrata sredstava u slučaju nenamjenskog korištenja i dr.</w:t>
      </w:r>
    </w:p>
    <w:p w14:paraId="1109F4AB" w14:textId="77777777" w:rsidR="00CA6973" w:rsidRPr="00583A25" w:rsidRDefault="00CA6973" w:rsidP="00CA6973">
      <w:pPr>
        <w:spacing w:after="240"/>
        <w:jc w:val="center"/>
        <w:rPr>
          <w:rFonts w:ascii="Cambria" w:hAnsi="Cambria"/>
          <w:i/>
        </w:rPr>
      </w:pPr>
      <w:r w:rsidRPr="00583A25">
        <w:rPr>
          <w:rFonts w:ascii="Cambria" w:hAnsi="Cambria"/>
          <w:i/>
        </w:rPr>
        <w:t>Prigovor</w:t>
      </w:r>
    </w:p>
    <w:p w14:paraId="45FBFEF1" w14:textId="77777777" w:rsidR="00CA6973" w:rsidRPr="00583A25" w:rsidRDefault="00CA6973" w:rsidP="00CA6973">
      <w:pPr>
        <w:spacing w:after="120"/>
        <w:jc w:val="center"/>
        <w:rPr>
          <w:rFonts w:ascii="Cambria" w:hAnsi="Cambria"/>
        </w:rPr>
      </w:pPr>
      <w:r w:rsidRPr="00583A25">
        <w:rPr>
          <w:rFonts w:ascii="Cambria" w:hAnsi="Cambria"/>
        </w:rPr>
        <w:t>Članak 1</w:t>
      </w:r>
      <w:r>
        <w:rPr>
          <w:rFonts w:ascii="Cambria" w:hAnsi="Cambria"/>
        </w:rPr>
        <w:t>5</w:t>
      </w:r>
      <w:r w:rsidRPr="00583A25">
        <w:rPr>
          <w:rFonts w:ascii="Cambria" w:hAnsi="Cambria"/>
        </w:rPr>
        <w:t>.</w:t>
      </w:r>
    </w:p>
    <w:p w14:paraId="6F702D94" w14:textId="77777777" w:rsidR="00CA6973" w:rsidRPr="00583A25" w:rsidRDefault="00CA6973" w:rsidP="00CA6973">
      <w:pPr>
        <w:spacing w:after="120"/>
        <w:jc w:val="both"/>
        <w:rPr>
          <w:rFonts w:ascii="Cambria" w:hAnsi="Cambria"/>
        </w:rPr>
      </w:pPr>
      <w:bookmarkStart w:id="11" w:name="članak-20."/>
      <w:bookmarkStart w:id="12" w:name="pravo-na-žalbu"/>
      <w:r w:rsidRPr="00583A25">
        <w:rPr>
          <w:rFonts w:ascii="Cambria" w:hAnsi="Cambria"/>
        </w:rPr>
        <w:t>(1) Prijavitelj nezadovoljan odlukom o dodjeli financijske potpore ima pravo podnijeti prigovor zbog povrede postupka, pogrešno utvrđenog činjeničnog stanja, ili pogrešne primjene kriterija vrednovanja.</w:t>
      </w:r>
      <w:bookmarkStart w:id="13" w:name="članak-21."/>
      <w:bookmarkStart w:id="14" w:name="podnošenje-žalbe"/>
      <w:bookmarkEnd w:id="11"/>
      <w:bookmarkEnd w:id="12"/>
    </w:p>
    <w:p w14:paraId="3D91724A" w14:textId="77777777" w:rsidR="00CA6973" w:rsidRPr="00583A25" w:rsidRDefault="00CA6973" w:rsidP="00CA6973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(2) Prigovor se podnosi u pisanom obliku Povjerenstvu za prigovore u roku od 8 dana od dana primitka odluke.</w:t>
      </w:r>
    </w:p>
    <w:p w14:paraId="0FDA4D8A" w14:textId="77777777" w:rsidR="00CA6973" w:rsidRPr="00583A25" w:rsidRDefault="00CA6973" w:rsidP="00CA6973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(3) Prigovor mora sadržavati podatke o podnositelju, oznaku odluke protiv koje se podnosi, razloge prigovora s obrazloženjem i potpis podnositelja.</w:t>
      </w:r>
    </w:p>
    <w:p w14:paraId="44DD53A4" w14:textId="77777777" w:rsidR="00CA6973" w:rsidRPr="00583A25" w:rsidRDefault="00CA6973" w:rsidP="00CA6973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(4) Nepravodoban ili nepotpun prigovor se odbacuje.</w:t>
      </w:r>
    </w:p>
    <w:p w14:paraId="79DE905E" w14:textId="77777777" w:rsidR="00CA6973" w:rsidRPr="00583A25" w:rsidRDefault="00CA6973" w:rsidP="00CA6973">
      <w:pPr>
        <w:spacing w:after="120"/>
        <w:jc w:val="both"/>
        <w:rPr>
          <w:rFonts w:ascii="Cambria" w:hAnsi="Cambria"/>
        </w:rPr>
      </w:pPr>
      <w:bookmarkStart w:id="15" w:name="članak-22."/>
      <w:bookmarkStart w:id="16" w:name="povjerenstvo-za-žalbe"/>
      <w:bookmarkEnd w:id="13"/>
      <w:bookmarkEnd w:id="14"/>
      <w:r w:rsidRPr="00583A25">
        <w:rPr>
          <w:rFonts w:ascii="Cambria" w:hAnsi="Cambria"/>
        </w:rPr>
        <w:t>(5) O prigovorima odlučuje Povjerenstvo za prigovore pri čemu članovi Povjerenstva za prigovore ne mogu biti osobe koje su sudjelovale u prvostupanjskom postupku.</w:t>
      </w:r>
    </w:p>
    <w:bookmarkEnd w:id="15"/>
    <w:bookmarkEnd w:id="16"/>
    <w:p w14:paraId="6A556586" w14:textId="77777777" w:rsidR="00CA6973" w:rsidRPr="00663002" w:rsidRDefault="00CA6973" w:rsidP="00CA6973">
      <w:pPr>
        <w:jc w:val="both"/>
        <w:rPr>
          <w:rFonts w:ascii="Cambria" w:hAnsi="Cambria"/>
        </w:rPr>
      </w:pPr>
      <w:r w:rsidRPr="00663002">
        <w:rPr>
          <w:rFonts w:ascii="Cambria" w:hAnsi="Cambria"/>
        </w:rPr>
        <w:t>(6) Povjerenstvo za prigovore razmatra prigovor i donosi odluku u roku od 15 dana od dana primitka prigovora te može:</w:t>
      </w:r>
    </w:p>
    <w:p w14:paraId="6924BDCA" w14:textId="77777777" w:rsidR="00CA6973" w:rsidRPr="00663002" w:rsidRDefault="00CA6973" w:rsidP="001A44AE">
      <w:pPr>
        <w:numPr>
          <w:ilvl w:val="0"/>
          <w:numId w:val="71"/>
        </w:numPr>
        <w:jc w:val="both"/>
        <w:rPr>
          <w:rFonts w:ascii="Cambria" w:hAnsi="Cambria"/>
        </w:rPr>
      </w:pPr>
      <w:r w:rsidRPr="00663002">
        <w:rPr>
          <w:rFonts w:ascii="Cambria" w:hAnsi="Cambria"/>
        </w:rPr>
        <w:t>odbiti prigovor kao neosnovan i potvrditi prvostupanjsku odluku,</w:t>
      </w:r>
    </w:p>
    <w:p w14:paraId="4191CEBE" w14:textId="77777777" w:rsidR="00CA6973" w:rsidRPr="00663002" w:rsidRDefault="00CA6973" w:rsidP="001A44AE">
      <w:pPr>
        <w:numPr>
          <w:ilvl w:val="0"/>
          <w:numId w:val="71"/>
        </w:numPr>
        <w:jc w:val="both"/>
        <w:rPr>
          <w:rFonts w:ascii="Cambria" w:hAnsi="Cambria"/>
        </w:rPr>
      </w:pPr>
      <w:r w:rsidRPr="00663002">
        <w:rPr>
          <w:rFonts w:ascii="Cambria" w:hAnsi="Cambria"/>
        </w:rPr>
        <w:lastRenderedPageBreak/>
        <w:t>usvojiti prigovor i vratiti predmet na ponovno vrednovanje,</w:t>
      </w:r>
    </w:p>
    <w:p w14:paraId="11B51921" w14:textId="77777777" w:rsidR="00CA6973" w:rsidRPr="00663002" w:rsidRDefault="00CA6973" w:rsidP="001A44AE">
      <w:pPr>
        <w:numPr>
          <w:ilvl w:val="0"/>
          <w:numId w:val="71"/>
        </w:numPr>
        <w:spacing w:after="120"/>
        <w:ind w:left="714" w:hanging="357"/>
        <w:jc w:val="both"/>
        <w:rPr>
          <w:rFonts w:ascii="Cambria" w:hAnsi="Cambria"/>
        </w:rPr>
      </w:pPr>
      <w:r w:rsidRPr="00663002">
        <w:rPr>
          <w:rFonts w:ascii="Cambria" w:hAnsi="Cambria"/>
        </w:rPr>
        <w:t>usvojiti prigovor, ukinuti prvostupanjsku odluku i donijeti novu odluku.</w:t>
      </w:r>
    </w:p>
    <w:p w14:paraId="6B91D31D" w14:textId="77777777" w:rsidR="00CA6973" w:rsidRPr="00212A19" w:rsidRDefault="00CA6973" w:rsidP="00CA6973">
      <w:pPr>
        <w:spacing w:after="240"/>
        <w:jc w:val="both"/>
        <w:rPr>
          <w:rFonts w:ascii="Cambria" w:hAnsi="Cambria"/>
        </w:rPr>
      </w:pPr>
      <w:r w:rsidRPr="00663002">
        <w:rPr>
          <w:rFonts w:ascii="Cambria" w:hAnsi="Cambria"/>
        </w:rPr>
        <w:t>(7) Odluka Povjerenstva za prigovore dostavlja se podnositelju prigovora u roku od 3 radna dana od donošenja.</w:t>
      </w:r>
      <w:bookmarkStart w:id="17" w:name="obveze-korisnika"/>
    </w:p>
    <w:p w14:paraId="545CEE5A" w14:textId="77777777" w:rsidR="00CA6973" w:rsidRPr="00212A19" w:rsidRDefault="00CA6973" w:rsidP="00CA6973">
      <w:pPr>
        <w:spacing w:after="240"/>
        <w:jc w:val="center"/>
        <w:rPr>
          <w:rFonts w:ascii="Cambria" w:hAnsi="Cambria"/>
          <w:i/>
        </w:rPr>
      </w:pPr>
      <w:r w:rsidRPr="00212A19">
        <w:rPr>
          <w:rFonts w:ascii="Cambria" w:hAnsi="Cambria"/>
          <w:i/>
        </w:rPr>
        <w:t>Obveze korisnika</w:t>
      </w:r>
    </w:p>
    <w:p w14:paraId="0C30E56A" w14:textId="77777777" w:rsidR="00CA6973" w:rsidRPr="00212A19" w:rsidRDefault="00CA6973" w:rsidP="00CA6973">
      <w:pPr>
        <w:spacing w:after="120"/>
        <w:jc w:val="center"/>
        <w:rPr>
          <w:rFonts w:ascii="Cambria" w:hAnsi="Cambria"/>
        </w:rPr>
      </w:pPr>
      <w:r w:rsidRPr="00212A19">
        <w:rPr>
          <w:rFonts w:ascii="Cambria" w:hAnsi="Cambria"/>
        </w:rPr>
        <w:t>Članak 1</w:t>
      </w:r>
      <w:r>
        <w:rPr>
          <w:rFonts w:ascii="Cambria" w:hAnsi="Cambria"/>
        </w:rPr>
        <w:t>6</w:t>
      </w:r>
      <w:r w:rsidRPr="00212A19">
        <w:rPr>
          <w:rFonts w:ascii="Cambria" w:hAnsi="Cambria"/>
        </w:rPr>
        <w:t>.</w:t>
      </w:r>
    </w:p>
    <w:p w14:paraId="4ADDCA81" w14:textId="77777777" w:rsidR="00CA6973" w:rsidRPr="00212A19" w:rsidRDefault="00CA6973" w:rsidP="00CA6973">
      <w:pPr>
        <w:jc w:val="both"/>
        <w:rPr>
          <w:rFonts w:ascii="Cambria" w:hAnsi="Cambria"/>
        </w:rPr>
      </w:pPr>
      <w:r w:rsidRPr="00212A19">
        <w:rPr>
          <w:rFonts w:ascii="Cambria" w:hAnsi="Cambria"/>
        </w:rPr>
        <w:t>(1) Korisnik je obvezan:</w:t>
      </w:r>
    </w:p>
    <w:p w14:paraId="39AE9D24" w14:textId="77777777" w:rsidR="00CA6973" w:rsidRPr="00212A19" w:rsidRDefault="00CA6973" w:rsidP="001A44AE">
      <w:pPr>
        <w:numPr>
          <w:ilvl w:val="0"/>
          <w:numId w:val="72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provesti aktivnost sukladno odobrenoj prijavi,</w:t>
      </w:r>
    </w:p>
    <w:p w14:paraId="7ACF4597" w14:textId="77777777" w:rsidR="00CA6973" w:rsidRPr="00212A19" w:rsidRDefault="00CA6973" w:rsidP="001A44AE">
      <w:pPr>
        <w:numPr>
          <w:ilvl w:val="0"/>
          <w:numId w:val="72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koristiti sredstva namjenski,</w:t>
      </w:r>
    </w:p>
    <w:p w14:paraId="7CADB80C" w14:textId="77777777" w:rsidR="00CA6973" w:rsidRPr="00212A19" w:rsidRDefault="00CA6973" w:rsidP="001A44AE">
      <w:pPr>
        <w:numPr>
          <w:ilvl w:val="0"/>
          <w:numId w:val="72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čuvati dokumentaciju o troškovima najmanje 5 godina od dana pravomoćnosti odluke o dodjeli potpore,</w:t>
      </w:r>
    </w:p>
    <w:p w14:paraId="2F7AB0DA" w14:textId="77777777" w:rsidR="00CA6973" w:rsidRPr="00212A19" w:rsidRDefault="00CA6973" w:rsidP="001A44AE">
      <w:pPr>
        <w:numPr>
          <w:ilvl w:val="0"/>
          <w:numId w:val="72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dostaviti izvješća o provedbi aktivnosti i namjenski utrošenim sredstvima u propisanim rokovima,</w:t>
      </w:r>
    </w:p>
    <w:p w14:paraId="10DF64DA" w14:textId="77777777" w:rsidR="00CA6973" w:rsidRPr="00212A19" w:rsidRDefault="00CA6973" w:rsidP="001A44AE">
      <w:pPr>
        <w:numPr>
          <w:ilvl w:val="0"/>
          <w:numId w:val="72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omogućiti provjeru korištenja sredstava,</w:t>
      </w:r>
    </w:p>
    <w:p w14:paraId="652CC7E0" w14:textId="77777777" w:rsidR="00CA6973" w:rsidRPr="00212A19" w:rsidRDefault="00CA6973" w:rsidP="001A44AE">
      <w:pPr>
        <w:numPr>
          <w:ilvl w:val="0"/>
          <w:numId w:val="72"/>
        </w:numPr>
        <w:spacing w:after="120"/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u publikacijama i javnim nastupima navesti dodijeljenu potporu.</w:t>
      </w:r>
    </w:p>
    <w:p w14:paraId="01FCBD90" w14:textId="77777777" w:rsidR="00CA6973" w:rsidRPr="006C3FC5" w:rsidRDefault="00CA6973" w:rsidP="00CA6973">
      <w:pPr>
        <w:spacing w:after="120"/>
        <w:jc w:val="both"/>
        <w:rPr>
          <w:rFonts w:ascii="Cambria" w:hAnsi="Cambria"/>
        </w:rPr>
      </w:pPr>
      <w:r w:rsidRPr="006C3FC5">
        <w:rPr>
          <w:rFonts w:ascii="Cambria" w:hAnsi="Cambria"/>
        </w:rPr>
        <w:t>(2) Korisnik je obvezan pravodobno, prije isteka roka provedbe aktivnosti, pismeno obavijestiti Povjerenstvo za dodjelu financijskih potpora o svim promjenama koje utječu na provedbu aktivnosti te po potrebi predložiti odgovarajuće izmjene korištenja potpore (rokovi, troškovi, sadržaj aktivnosti i sl.).</w:t>
      </w:r>
    </w:p>
    <w:p w14:paraId="5800E0FA" w14:textId="77777777" w:rsidR="00CA6973" w:rsidRPr="002A7A71" w:rsidRDefault="00CA6973" w:rsidP="00CA6973">
      <w:pPr>
        <w:spacing w:after="240"/>
        <w:jc w:val="both"/>
        <w:rPr>
          <w:rFonts w:ascii="Cambria" w:hAnsi="Cambria"/>
        </w:rPr>
      </w:pPr>
      <w:r w:rsidRPr="006C3FC5">
        <w:rPr>
          <w:rFonts w:ascii="Cambria" w:hAnsi="Cambria"/>
        </w:rPr>
        <w:t xml:space="preserve">(3) Povjerenstvo razmatra predložene izmjene i predlaže rektoru prihvaćanje/neprihvaćanje istih u roku od 8 dana od zaprimanja pismenog prijedloga korisnika o čemu u daljnjem roku od 8 </w:t>
      </w:r>
      <w:r w:rsidRPr="002A7A71">
        <w:rPr>
          <w:rFonts w:ascii="Cambria" w:hAnsi="Cambria"/>
        </w:rPr>
        <w:t>dana rektor donosi odluku.</w:t>
      </w:r>
      <w:bookmarkStart w:id="18" w:name="provjera-i-nadzor"/>
      <w:bookmarkEnd w:id="17"/>
    </w:p>
    <w:p w14:paraId="34C3C259" w14:textId="77777777" w:rsidR="00CA6973" w:rsidRPr="002A7A71" w:rsidRDefault="00CA6973" w:rsidP="00CA6973">
      <w:pPr>
        <w:spacing w:after="240"/>
        <w:jc w:val="center"/>
        <w:rPr>
          <w:rFonts w:ascii="Cambria" w:hAnsi="Cambria"/>
          <w:i/>
          <w:iCs/>
        </w:rPr>
      </w:pPr>
      <w:r w:rsidRPr="002A7A71">
        <w:rPr>
          <w:rFonts w:ascii="Cambria" w:hAnsi="Cambria"/>
          <w:i/>
          <w:iCs/>
        </w:rPr>
        <w:t>Nadzor</w:t>
      </w:r>
    </w:p>
    <w:p w14:paraId="55038D8C" w14:textId="77777777" w:rsidR="00CA6973" w:rsidRPr="002A7A71" w:rsidRDefault="00CA6973" w:rsidP="00CA6973">
      <w:pPr>
        <w:spacing w:after="120"/>
        <w:jc w:val="center"/>
        <w:rPr>
          <w:rFonts w:ascii="Cambria" w:hAnsi="Cambria"/>
          <w:iCs/>
        </w:rPr>
      </w:pPr>
      <w:r w:rsidRPr="002A7A71">
        <w:rPr>
          <w:rFonts w:ascii="Cambria" w:hAnsi="Cambria"/>
          <w:iCs/>
        </w:rPr>
        <w:t>Članak 1</w:t>
      </w:r>
      <w:r>
        <w:rPr>
          <w:rFonts w:ascii="Cambria" w:hAnsi="Cambria"/>
          <w:iCs/>
        </w:rPr>
        <w:t>7</w:t>
      </w:r>
      <w:r w:rsidRPr="002A7A71">
        <w:rPr>
          <w:rFonts w:ascii="Cambria" w:hAnsi="Cambria"/>
          <w:iCs/>
        </w:rPr>
        <w:t>.</w:t>
      </w:r>
    </w:p>
    <w:p w14:paraId="045A1D10" w14:textId="77777777" w:rsidR="00CA6973" w:rsidRPr="0091771A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Povjerenstvo provjerava usklađenost izvješća s prijavljenim aktivnostima.</w:t>
      </w:r>
    </w:p>
    <w:p w14:paraId="1019A331" w14:textId="77777777" w:rsidR="00CA6973" w:rsidRPr="0091771A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Nadležna služba za financije provjerava financijsku dokumentaciju i evidenciju.</w:t>
      </w:r>
    </w:p>
    <w:p w14:paraId="42964101" w14:textId="77777777" w:rsidR="00CA6973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Sveučilište zadržava pravo provedbe dodatnih provjera i nadzora korištenja sredstava.</w:t>
      </w:r>
      <w:bookmarkEnd w:id="18"/>
    </w:p>
    <w:p w14:paraId="194891AB" w14:textId="77777777" w:rsidR="00CA6973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06698">
        <w:rPr>
          <w:rFonts w:ascii="Cambria" w:hAnsi="Cambria"/>
        </w:rPr>
        <w:t xml:space="preserve">U slučaju nenamjenskog korištenja sredstava, utvrđenog dvostrukog financiranja, identificiranih neprihvatljivih troškova, </w:t>
      </w:r>
      <w:proofErr w:type="spellStart"/>
      <w:r w:rsidRPr="00906698">
        <w:rPr>
          <w:rFonts w:ascii="Cambria" w:hAnsi="Cambria"/>
        </w:rPr>
        <w:t>nerealizacije</w:t>
      </w:r>
      <w:proofErr w:type="spellEnd"/>
      <w:r w:rsidRPr="00906698">
        <w:rPr>
          <w:rFonts w:ascii="Cambria" w:hAnsi="Cambria"/>
        </w:rPr>
        <w:t xml:space="preserve"> aktivnosti ili neispunjavanja obveza izvještavanja, korisnik je obvezan vratiti primljena sredstva u cijelosti ili djelomično. Obustavlja se daljnje korištenje neiskorištenih sredstava ukoliko ista postoje.</w:t>
      </w:r>
    </w:p>
    <w:p w14:paraId="1008F97B" w14:textId="77777777" w:rsidR="00CA6973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B24AD9">
        <w:rPr>
          <w:rFonts w:ascii="Cambria" w:hAnsi="Cambria"/>
        </w:rPr>
        <w:t>Odluku o povratu odnosno obustavi korištenja sredstava donosi rektor na prijedlog Povjerenstva.</w:t>
      </w:r>
    </w:p>
    <w:p w14:paraId="4357AB8A" w14:textId="77777777" w:rsidR="00CA6973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t xml:space="preserve">Rok za povrat sredstava je 30 dana od dana </w:t>
      </w:r>
      <w:r>
        <w:rPr>
          <w:rFonts w:ascii="Cambria" w:hAnsi="Cambria"/>
        </w:rPr>
        <w:t>dostave</w:t>
      </w:r>
      <w:r w:rsidRPr="004A5A1D">
        <w:rPr>
          <w:rFonts w:ascii="Cambria" w:hAnsi="Cambria"/>
        </w:rPr>
        <w:t xml:space="preserve"> odluke</w:t>
      </w:r>
      <w:r>
        <w:rPr>
          <w:rFonts w:ascii="Cambria" w:hAnsi="Cambria"/>
        </w:rPr>
        <w:t xml:space="preserve"> iz prethodnog stavka ovog članka</w:t>
      </w:r>
      <w:r w:rsidRPr="004A5A1D">
        <w:rPr>
          <w:rFonts w:ascii="Cambria" w:hAnsi="Cambria"/>
        </w:rPr>
        <w:t>.</w:t>
      </w:r>
    </w:p>
    <w:p w14:paraId="155CAE65" w14:textId="77777777" w:rsidR="00CA6973" w:rsidRDefault="00CA6973" w:rsidP="001A44AE">
      <w:pPr>
        <w:pStyle w:val="ListParagraph"/>
        <w:numPr>
          <w:ilvl w:val="0"/>
          <w:numId w:val="61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lastRenderedPageBreak/>
        <w:t>Korisnik koji nije ispunio obveze iz prethodne potpore ne može ostvariti pravo na novu potporu do ispunjenja obveza.</w:t>
      </w:r>
    </w:p>
    <w:p w14:paraId="1F9B0354" w14:textId="77777777" w:rsidR="00CA6973" w:rsidRPr="004A5A1D" w:rsidRDefault="00CA6973" w:rsidP="001A44AE">
      <w:pPr>
        <w:pStyle w:val="ListParagraph"/>
        <w:numPr>
          <w:ilvl w:val="0"/>
          <w:numId w:val="61"/>
        </w:numPr>
        <w:spacing w:after="24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t>Namjensko korištenje sredstava financijskih potpora nastavnicima može biti predmet unutarnje revizije sukladno godišnjem/strateškom planu unutarnje revizije ili ad-</w:t>
      </w:r>
      <w:proofErr w:type="spellStart"/>
      <w:r w:rsidRPr="004A5A1D">
        <w:rPr>
          <w:rFonts w:ascii="Cambria" w:hAnsi="Cambria"/>
        </w:rPr>
        <w:t>hoc</w:t>
      </w:r>
      <w:proofErr w:type="spellEnd"/>
      <w:r w:rsidRPr="004A5A1D">
        <w:rPr>
          <w:rFonts w:ascii="Cambria" w:hAnsi="Cambria"/>
        </w:rPr>
        <w:t xml:space="preserve"> revizije  ukupnih ili pojedinih vrsta potpora nastavnicima, i to kao zasebna unutarnja revizija ili u okviru sveobuhvatne revizije financijskog planiranja i izvršavanja financijskog plana Sveučilišta čiji su sastavni dio sredstva financijskih potpora.</w:t>
      </w:r>
    </w:p>
    <w:p w14:paraId="18DB6E8E" w14:textId="77777777" w:rsidR="00CA6973" w:rsidRPr="001E44EA" w:rsidRDefault="00CA6973" w:rsidP="00CA6973">
      <w:pPr>
        <w:spacing w:after="240"/>
        <w:jc w:val="center"/>
        <w:rPr>
          <w:rFonts w:ascii="Cambria" w:hAnsi="Cambria"/>
          <w:i/>
        </w:rPr>
      </w:pPr>
      <w:bookmarkStart w:id="19" w:name="evidencija"/>
      <w:r w:rsidRPr="001E44EA">
        <w:rPr>
          <w:rFonts w:ascii="Cambria" w:hAnsi="Cambria"/>
          <w:i/>
        </w:rPr>
        <w:t>Evidencija i izvještavanje o financijskim potporama</w:t>
      </w:r>
    </w:p>
    <w:p w14:paraId="352D0A8A" w14:textId="77777777" w:rsidR="00CA6973" w:rsidRPr="001E44EA" w:rsidRDefault="00CA6973" w:rsidP="00CA6973">
      <w:pPr>
        <w:spacing w:after="120"/>
        <w:jc w:val="center"/>
        <w:rPr>
          <w:rFonts w:ascii="Cambria" w:hAnsi="Cambria"/>
        </w:rPr>
      </w:pPr>
      <w:r w:rsidRPr="001E44EA">
        <w:rPr>
          <w:rFonts w:ascii="Cambria" w:hAnsi="Cambria"/>
        </w:rPr>
        <w:t>Članak 1</w:t>
      </w:r>
      <w:r>
        <w:rPr>
          <w:rFonts w:ascii="Cambria" w:hAnsi="Cambria"/>
        </w:rPr>
        <w:t>8</w:t>
      </w:r>
      <w:r w:rsidRPr="001E44EA">
        <w:rPr>
          <w:rFonts w:ascii="Cambria" w:hAnsi="Cambria"/>
        </w:rPr>
        <w:t>.</w:t>
      </w:r>
    </w:p>
    <w:p w14:paraId="1BFA1884" w14:textId="77777777" w:rsidR="00CA6973" w:rsidRPr="00163E6B" w:rsidRDefault="00CA6973" w:rsidP="001A44AE">
      <w:pPr>
        <w:pStyle w:val="ListParagraph"/>
        <w:numPr>
          <w:ilvl w:val="1"/>
          <w:numId w:val="61"/>
        </w:numPr>
        <w:ind w:left="1344" w:hanging="482"/>
        <w:contextualSpacing w:val="0"/>
        <w:rPr>
          <w:rFonts w:ascii="Cambria" w:hAnsi="Cambria"/>
        </w:rPr>
      </w:pPr>
      <w:r w:rsidRPr="00163E6B">
        <w:rPr>
          <w:rFonts w:ascii="Cambria" w:hAnsi="Cambria"/>
        </w:rPr>
        <w:t>Nadležna služba Rektorata vodi evidenciju o:</w:t>
      </w:r>
    </w:p>
    <w:p w14:paraId="648B4543" w14:textId="77777777" w:rsidR="00CA6973" w:rsidRPr="00163E6B" w:rsidRDefault="00CA6973" w:rsidP="001A44AE">
      <w:pPr>
        <w:pStyle w:val="ListParagraph"/>
        <w:numPr>
          <w:ilvl w:val="1"/>
          <w:numId w:val="73"/>
        </w:numPr>
        <w:spacing w:after="160" w:line="259" w:lineRule="auto"/>
        <w:rPr>
          <w:rFonts w:ascii="Cambria" w:hAnsi="Cambria"/>
        </w:rPr>
      </w:pPr>
      <w:r w:rsidRPr="00163E6B">
        <w:rPr>
          <w:rFonts w:ascii="Cambria" w:hAnsi="Cambria"/>
        </w:rPr>
        <w:t>objavljenim javnim pozivima,</w:t>
      </w:r>
    </w:p>
    <w:p w14:paraId="4DECF5DA" w14:textId="77777777" w:rsidR="00CA6973" w:rsidRPr="00163E6B" w:rsidRDefault="00CA6973" w:rsidP="001A44AE">
      <w:pPr>
        <w:pStyle w:val="ListParagraph"/>
        <w:numPr>
          <w:ilvl w:val="1"/>
          <w:numId w:val="73"/>
        </w:numPr>
        <w:spacing w:after="160" w:line="259" w:lineRule="auto"/>
        <w:rPr>
          <w:rFonts w:ascii="Cambria" w:hAnsi="Cambria"/>
        </w:rPr>
      </w:pPr>
      <w:r w:rsidRPr="00163E6B">
        <w:rPr>
          <w:rFonts w:ascii="Cambria" w:hAnsi="Cambria"/>
        </w:rPr>
        <w:t>podnesenim prijavama,</w:t>
      </w:r>
    </w:p>
    <w:p w14:paraId="16A09639" w14:textId="77777777" w:rsidR="00CA6973" w:rsidRPr="007C053A" w:rsidRDefault="00CA6973" w:rsidP="001A44AE">
      <w:pPr>
        <w:pStyle w:val="ListParagraph"/>
        <w:numPr>
          <w:ilvl w:val="1"/>
          <w:numId w:val="73"/>
        </w:numPr>
        <w:spacing w:after="160" w:line="259" w:lineRule="auto"/>
        <w:jc w:val="both"/>
        <w:rPr>
          <w:rFonts w:ascii="Cambria" w:hAnsi="Cambria"/>
        </w:rPr>
      </w:pPr>
      <w:r w:rsidRPr="007C053A">
        <w:rPr>
          <w:rFonts w:ascii="Cambria" w:hAnsi="Cambria"/>
        </w:rPr>
        <w:t>dodijeljenim potporama,</w:t>
      </w:r>
    </w:p>
    <w:p w14:paraId="29AFBD02" w14:textId="77777777" w:rsidR="00CA6973" w:rsidRPr="007C053A" w:rsidRDefault="00CA6973" w:rsidP="001A44AE">
      <w:pPr>
        <w:pStyle w:val="ListParagraph"/>
        <w:numPr>
          <w:ilvl w:val="1"/>
          <w:numId w:val="73"/>
        </w:numPr>
        <w:spacing w:after="120"/>
        <w:ind w:left="1434" w:hanging="357"/>
        <w:contextualSpacing w:val="0"/>
        <w:jc w:val="both"/>
        <w:rPr>
          <w:rFonts w:ascii="Cambria" w:hAnsi="Cambria"/>
        </w:rPr>
      </w:pPr>
      <w:r w:rsidRPr="007C053A">
        <w:rPr>
          <w:rFonts w:ascii="Cambria" w:hAnsi="Cambria"/>
        </w:rPr>
        <w:t>realizaciji i učincima potpora temeljem zaprimljenih izvještaja korisnika.</w:t>
      </w:r>
    </w:p>
    <w:p w14:paraId="55F2C753" w14:textId="77777777" w:rsidR="00CA6973" w:rsidRPr="006F7DB7" w:rsidRDefault="00CA6973" w:rsidP="00CA6973">
      <w:pPr>
        <w:spacing w:after="120"/>
        <w:ind w:left="238"/>
        <w:jc w:val="both"/>
        <w:rPr>
          <w:rFonts w:ascii="Cambria" w:hAnsi="Cambria"/>
        </w:rPr>
      </w:pPr>
      <w:r w:rsidRPr="006F7DB7">
        <w:rPr>
          <w:rFonts w:ascii="Cambria" w:hAnsi="Cambria"/>
        </w:rPr>
        <w:t>(2) Evidencija se vodi u elektroničkom i papirnatom obliku.</w:t>
      </w:r>
    </w:p>
    <w:p w14:paraId="5DD58D92" w14:textId="77777777" w:rsidR="00CA6973" w:rsidRPr="00D460AD" w:rsidRDefault="00CA6973" w:rsidP="00CA6973">
      <w:pPr>
        <w:spacing w:after="120"/>
        <w:ind w:left="238"/>
        <w:jc w:val="both"/>
        <w:rPr>
          <w:rFonts w:ascii="Cambria" w:hAnsi="Cambria"/>
        </w:rPr>
      </w:pPr>
      <w:r w:rsidRPr="00D460AD">
        <w:rPr>
          <w:rFonts w:ascii="Cambria" w:hAnsi="Cambria"/>
        </w:rPr>
        <w:t xml:space="preserve">(3) Nadležna služba za financije uvrštava raspoloživa sredstva za dodjelu pojedinih vrsta potpora u financijski plan Sveučilišta u suradnji s nadležnim prorektorima i službama koje sudjeluju u postupku dodjele potpora te provodi njegove izmjene i dopune, vodi evidenciju i priprema izvještaje o trošenju financijskih potpora, a sve sukladno proračunskim klasifikacijama i zasebnom praćenju potpora  prema </w:t>
      </w:r>
      <w:proofErr w:type="spellStart"/>
      <w:r w:rsidRPr="00D460AD">
        <w:rPr>
          <w:rFonts w:ascii="Cambria" w:hAnsi="Cambria"/>
        </w:rPr>
        <w:t>šifrarniku</w:t>
      </w:r>
      <w:proofErr w:type="spellEnd"/>
      <w:r w:rsidRPr="00D460AD">
        <w:rPr>
          <w:rFonts w:ascii="Cambria" w:hAnsi="Cambria"/>
        </w:rPr>
        <w:t xml:space="preserve"> aktivnosti u računovodstvenom informacijskom sustavu Sveučilišt</w:t>
      </w:r>
      <w:bookmarkEnd w:id="19"/>
      <w:r w:rsidRPr="00D460AD">
        <w:rPr>
          <w:rFonts w:ascii="Cambria" w:hAnsi="Cambria"/>
        </w:rPr>
        <w:t>a.</w:t>
      </w:r>
    </w:p>
    <w:p w14:paraId="64A512BF" w14:textId="77777777" w:rsidR="00CA6973" w:rsidRPr="00DE42C6" w:rsidRDefault="00CA6973" w:rsidP="00CA6973">
      <w:pPr>
        <w:ind w:left="240"/>
        <w:jc w:val="both"/>
        <w:rPr>
          <w:rFonts w:ascii="Cambria" w:hAnsi="Cambria"/>
        </w:rPr>
      </w:pPr>
      <w:r w:rsidRPr="00DE42C6">
        <w:rPr>
          <w:rFonts w:ascii="Cambria" w:hAnsi="Cambria"/>
        </w:rPr>
        <w:t>(4) Godišnje izvješće o korištenju sredstava financijskih potpora sadrži:</w:t>
      </w:r>
    </w:p>
    <w:p w14:paraId="2BCD1B21" w14:textId="77777777" w:rsidR="00CA6973" w:rsidRPr="00DE42C6" w:rsidRDefault="00CA6973" w:rsidP="001A44AE">
      <w:pPr>
        <w:numPr>
          <w:ilvl w:val="0"/>
          <w:numId w:val="74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pregled objavljenih poziva,</w:t>
      </w:r>
    </w:p>
    <w:p w14:paraId="7696907C" w14:textId="77777777" w:rsidR="00CA6973" w:rsidRPr="00DE42C6" w:rsidRDefault="00CA6973" w:rsidP="001A44AE">
      <w:pPr>
        <w:numPr>
          <w:ilvl w:val="0"/>
          <w:numId w:val="74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statističke podatke o prijavama i odobrenjima,</w:t>
      </w:r>
    </w:p>
    <w:p w14:paraId="0931DA8A" w14:textId="77777777" w:rsidR="00CA6973" w:rsidRPr="00DE42C6" w:rsidRDefault="00CA6973" w:rsidP="001A44AE">
      <w:pPr>
        <w:numPr>
          <w:ilvl w:val="0"/>
          <w:numId w:val="74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analizu korištenja sredstava po vrstama potpora,</w:t>
      </w:r>
    </w:p>
    <w:p w14:paraId="58998C6A" w14:textId="77777777" w:rsidR="00CA6973" w:rsidRPr="00DE42C6" w:rsidRDefault="00CA6973" w:rsidP="001A44AE">
      <w:pPr>
        <w:numPr>
          <w:ilvl w:val="0"/>
          <w:numId w:val="74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pregled realiziranih aktivnosti i učinaka,</w:t>
      </w:r>
    </w:p>
    <w:p w14:paraId="15ACA5C3" w14:textId="77777777" w:rsidR="00CA6973" w:rsidRPr="00DE42C6" w:rsidRDefault="00CA6973" w:rsidP="001A44AE">
      <w:pPr>
        <w:numPr>
          <w:ilvl w:val="0"/>
          <w:numId w:val="74"/>
        </w:numPr>
        <w:spacing w:after="120"/>
        <w:ind w:left="714" w:hanging="357"/>
        <w:jc w:val="both"/>
        <w:rPr>
          <w:rFonts w:ascii="Cambria" w:hAnsi="Cambria"/>
        </w:rPr>
      </w:pPr>
      <w:r w:rsidRPr="00DE42C6">
        <w:rPr>
          <w:rFonts w:ascii="Cambria" w:hAnsi="Cambria"/>
        </w:rPr>
        <w:t>prijedloge za unaprjeđenje sustava.</w:t>
      </w:r>
    </w:p>
    <w:p w14:paraId="20067527" w14:textId="13786FEE" w:rsidR="00B376BD" w:rsidRDefault="00CA6973" w:rsidP="00EC4587">
      <w:pPr>
        <w:spacing w:after="240"/>
        <w:ind w:left="284"/>
        <w:jc w:val="both"/>
        <w:rPr>
          <w:rFonts w:ascii="Cambria" w:hAnsi="Cambria"/>
        </w:rPr>
      </w:pPr>
      <w:r w:rsidRPr="00DE42C6">
        <w:rPr>
          <w:rFonts w:ascii="Cambria" w:hAnsi="Cambria"/>
        </w:rPr>
        <w:t>(5) Godišnje izvješće o korištenju sredstava financijskih potpora Povjerenstva podnose rektoru i Senatu najkasnije do 31. siječnja tekuće godine za prethodnu godinu.</w:t>
      </w:r>
    </w:p>
    <w:p w14:paraId="4974EA2E" w14:textId="61E4C27F" w:rsidR="00CA6973" w:rsidRPr="00561269" w:rsidRDefault="00CA6973" w:rsidP="00CA6973">
      <w:pPr>
        <w:spacing w:after="240"/>
        <w:jc w:val="center"/>
        <w:rPr>
          <w:rFonts w:ascii="Cambria" w:hAnsi="Cambria"/>
        </w:rPr>
      </w:pPr>
      <w:r w:rsidRPr="00561269">
        <w:rPr>
          <w:rFonts w:ascii="Cambria" w:hAnsi="Cambria"/>
        </w:rPr>
        <w:t>V. PRIMJENA PRAVILNIKA I PROCEDURE</w:t>
      </w:r>
    </w:p>
    <w:p w14:paraId="2548D1A3" w14:textId="77777777" w:rsidR="00CA6973" w:rsidRPr="00561269" w:rsidRDefault="00CA6973" w:rsidP="00CA6973">
      <w:pPr>
        <w:spacing w:after="120"/>
        <w:jc w:val="center"/>
        <w:rPr>
          <w:rFonts w:ascii="Cambria" w:hAnsi="Cambria"/>
        </w:rPr>
      </w:pPr>
      <w:r w:rsidRPr="00561269">
        <w:rPr>
          <w:rFonts w:ascii="Cambria" w:hAnsi="Cambria"/>
        </w:rPr>
        <w:t>Članak 1</w:t>
      </w:r>
      <w:r>
        <w:rPr>
          <w:rFonts w:ascii="Cambria" w:hAnsi="Cambria"/>
        </w:rPr>
        <w:t>9</w:t>
      </w:r>
      <w:r w:rsidRPr="00561269">
        <w:rPr>
          <w:rFonts w:ascii="Cambria" w:hAnsi="Cambria"/>
        </w:rPr>
        <w:t>.</w:t>
      </w:r>
    </w:p>
    <w:p w14:paraId="759F1568" w14:textId="77777777" w:rsidR="00CA6973" w:rsidRDefault="00CA6973" w:rsidP="00CA6973">
      <w:pPr>
        <w:spacing w:after="120"/>
        <w:jc w:val="both"/>
        <w:rPr>
          <w:rFonts w:ascii="Cambria" w:hAnsi="Cambria"/>
        </w:rPr>
      </w:pPr>
      <w:r w:rsidRPr="00561269">
        <w:rPr>
          <w:rFonts w:ascii="Cambria" w:hAnsi="Cambria"/>
        </w:rPr>
        <w:t xml:space="preserve">(1) Procedura dodjele sredstava financijskih potpora nastavnicima provedbom javnog poziva propisana ovim Pravilnikom </w:t>
      </w:r>
      <w:r>
        <w:rPr>
          <w:rFonts w:ascii="Cambria" w:hAnsi="Cambria"/>
        </w:rPr>
        <w:t xml:space="preserve">ne </w:t>
      </w:r>
      <w:r w:rsidRPr="00561269">
        <w:rPr>
          <w:rFonts w:ascii="Cambria" w:hAnsi="Cambria"/>
        </w:rPr>
        <w:t xml:space="preserve">primjenjuje se na postupke dodjele financijskih potpora za čije su financiranje ukupna raspoloživa sredstva na godišnjoj razini manja od </w:t>
      </w:r>
      <w:r w:rsidRPr="00574B6C">
        <w:rPr>
          <w:rFonts w:ascii="Cambria" w:hAnsi="Cambria"/>
        </w:rPr>
        <w:t>5.000 eura.</w:t>
      </w:r>
      <w:r w:rsidRPr="00561269">
        <w:rPr>
          <w:rFonts w:ascii="Cambria" w:hAnsi="Cambria"/>
        </w:rPr>
        <w:t xml:space="preserve"> </w:t>
      </w:r>
    </w:p>
    <w:p w14:paraId="730523A6" w14:textId="77777777" w:rsidR="00CA6973" w:rsidRPr="00574B6C" w:rsidRDefault="00CA6973" w:rsidP="00CA6973">
      <w:pPr>
        <w:spacing w:after="120"/>
        <w:jc w:val="both"/>
        <w:rPr>
          <w:rFonts w:ascii="Cambria" w:hAnsi="Cambria"/>
        </w:rPr>
      </w:pPr>
      <w:r w:rsidRPr="00574B6C">
        <w:rPr>
          <w:rFonts w:ascii="Cambria" w:hAnsi="Cambria"/>
        </w:rPr>
        <w:t>(2) O financijskim potporama iz stavka 1. ovog članka odlučuje rektor.</w:t>
      </w:r>
    </w:p>
    <w:p w14:paraId="273594A9" w14:textId="77777777" w:rsidR="00CA6973" w:rsidRPr="00E20684" w:rsidRDefault="00CA6973" w:rsidP="00CA6973">
      <w:pPr>
        <w:spacing w:after="240"/>
        <w:jc w:val="both"/>
        <w:rPr>
          <w:rFonts w:ascii="Cambria" w:hAnsi="Cambria"/>
        </w:rPr>
      </w:pPr>
      <w:r w:rsidRPr="00E20684">
        <w:rPr>
          <w:rFonts w:ascii="Cambria" w:hAnsi="Cambria"/>
        </w:rPr>
        <w:lastRenderedPageBreak/>
        <w:t>(3) Sastavnice Sveučilišta mogu dodjeljivati dodatne financijske potpore nastavnicima iz sredstava sastavnica primjenom odredbi ovog Pravilnika na ekvivalentan način na razini sastavnica, uz izuzeća sukladno st. 1. i 2. ovoga članka.</w:t>
      </w:r>
    </w:p>
    <w:p w14:paraId="4D94ECE3" w14:textId="77777777" w:rsidR="00CA6973" w:rsidRPr="00561269" w:rsidRDefault="00CA6973" w:rsidP="00CA6973">
      <w:pPr>
        <w:spacing w:after="240"/>
        <w:ind w:firstLine="720"/>
        <w:jc w:val="center"/>
        <w:rPr>
          <w:rFonts w:ascii="Cambria" w:hAnsi="Cambria"/>
        </w:rPr>
      </w:pPr>
      <w:r w:rsidRPr="00561269">
        <w:rPr>
          <w:rFonts w:ascii="Cambria" w:hAnsi="Cambria"/>
          <w:bCs/>
          <w:szCs w:val="32"/>
        </w:rPr>
        <w:t>VI. PRIJELAZNE I ZAVRŠNE ODREDBE</w:t>
      </w:r>
    </w:p>
    <w:p w14:paraId="6550A3F8" w14:textId="77777777" w:rsidR="00CA6973" w:rsidRPr="00CA6973" w:rsidRDefault="00CA6973" w:rsidP="00CA6973">
      <w:pPr>
        <w:pStyle w:val="Heading2"/>
        <w:spacing w:before="0" w:after="120"/>
        <w:jc w:val="center"/>
        <w:rPr>
          <w:rFonts w:ascii="Cambria" w:hAnsi="Cambria"/>
          <w:b w:val="0"/>
          <w:sz w:val="24"/>
        </w:rPr>
      </w:pPr>
      <w:proofErr w:type="spellStart"/>
      <w:r w:rsidRPr="00CA6973">
        <w:rPr>
          <w:rFonts w:ascii="Cambria" w:hAnsi="Cambria"/>
          <w:b w:val="0"/>
          <w:sz w:val="24"/>
        </w:rPr>
        <w:t>Članak</w:t>
      </w:r>
      <w:proofErr w:type="spellEnd"/>
      <w:r w:rsidRPr="00CA6973">
        <w:rPr>
          <w:rFonts w:ascii="Cambria" w:hAnsi="Cambria"/>
          <w:b w:val="0"/>
          <w:sz w:val="24"/>
        </w:rPr>
        <w:t xml:space="preserve"> 20.</w:t>
      </w:r>
    </w:p>
    <w:p w14:paraId="61AF4353" w14:textId="77777777" w:rsidR="00CA6973" w:rsidRDefault="00CA6973" w:rsidP="00CA6973">
      <w:pPr>
        <w:rPr>
          <w:rFonts w:ascii="Cambria" w:hAnsi="Cambria"/>
        </w:rPr>
      </w:pPr>
      <w:r w:rsidRPr="002415C5">
        <w:rPr>
          <w:rFonts w:ascii="Cambria" w:hAnsi="Cambria"/>
        </w:rPr>
        <w:t>Ovaj Pravilnik stupa na snagu dan nakon dana objave na oglasnoj ploči Sveučilišta i objavit će se na mrežnim stranicama Sveučilišta</w:t>
      </w:r>
      <w:r>
        <w:rPr>
          <w:rFonts w:ascii="Cambria" w:hAnsi="Cambria"/>
        </w:rPr>
        <w:t>.</w:t>
      </w:r>
    </w:p>
    <w:p w14:paraId="1BB6A604" w14:textId="77777777" w:rsidR="00CA6973" w:rsidRDefault="00CA6973" w:rsidP="00551EDD">
      <w:pPr>
        <w:pBdr>
          <w:bottom w:val="single" w:sz="4" w:space="1" w:color="auto"/>
        </w:pBdr>
        <w:rPr>
          <w:rFonts w:ascii="Cambria" w:hAnsi="Cambria"/>
        </w:rPr>
      </w:pPr>
    </w:p>
    <w:p w14:paraId="490B9948" w14:textId="77777777" w:rsidR="00CA6973" w:rsidRPr="002415C5" w:rsidRDefault="00CA6973" w:rsidP="00CA6973">
      <w:pPr>
        <w:rPr>
          <w:rFonts w:ascii="Cambria" w:hAnsi="Cambria"/>
        </w:rPr>
      </w:pPr>
    </w:p>
    <w:p w14:paraId="35FC83E7" w14:textId="77777777" w:rsidR="00C930BB" w:rsidRDefault="00C930BB" w:rsidP="000A15F4">
      <w:pPr>
        <w:shd w:val="clear" w:color="auto" w:fill="FFFFFF"/>
        <w:rPr>
          <w:rFonts w:ascii="Cambria" w:eastAsia="Times New Roman" w:hAnsi="Cambria" w:cstheme="minorHAnsi"/>
          <w:lang w:eastAsia="hr-HR"/>
        </w:rPr>
      </w:pPr>
    </w:p>
    <w:bookmarkEnd w:id="1"/>
    <w:p w14:paraId="3B227CEF" w14:textId="72EBFBE8" w:rsidR="00BD0690" w:rsidRPr="000A15F4" w:rsidRDefault="00BD0690" w:rsidP="000A15F4">
      <w:pPr>
        <w:rPr>
          <w:rFonts w:ascii="Cambria" w:hAnsi="Cambria"/>
        </w:rPr>
      </w:pPr>
    </w:p>
    <w:sectPr w:rsidR="00BD0690" w:rsidRPr="000A15F4" w:rsidSect="00551EDD">
      <w:headerReference w:type="default" r:id="rId13"/>
      <w:pgSz w:w="11906" w:h="16838"/>
      <w:pgMar w:top="1440" w:right="1440" w:bottom="1418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468C" w14:textId="77777777" w:rsidR="004A3268" w:rsidRDefault="004A3268" w:rsidP="009E17A2">
      <w:r>
        <w:separator/>
      </w:r>
    </w:p>
  </w:endnote>
  <w:endnote w:type="continuationSeparator" w:id="0">
    <w:p w14:paraId="1AF3943E" w14:textId="77777777" w:rsidR="004A3268" w:rsidRDefault="004A3268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U Concrete Roman">
    <w:altName w:val="Cambria"/>
    <w:charset w:val="00"/>
    <w:family w:val="roman"/>
    <w:pitch w:val="default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5AB20" w14:textId="77777777" w:rsidR="004A3268" w:rsidRDefault="004A3268" w:rsidP="009E17A2">
      <w:r>
        <w:separator/>
      </w:r>
    </w:p>
  </w:footnote>
  <w:footnote w:type="continuationSeparator" w:id="0">
    <w:p w14:paraId="0F0CA637" w14:textId="77777777" w:rsidR="004A3268" w:rsidRDefault="004A3268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A20BA9" w:rsidRPr="009E17A2" w:rsidRDefault="00A20BA9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7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A20BA9" w:rsidRPr="009E17A2" w:rsidRDefault="00A20BA9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A20BA9" w:rsidRPr="009E17A2" w:rsidRDefault="00A20BA9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A20BA9" w:rsidRDefault="00A20BA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DCA8A220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Calibri" w:eastAsia="Times New Roman" w:hAnsi="Calibri" w:cs="Calibri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(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(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(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(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(%7)"/>
      <w:lvlJc w:val="left"/>
      <w:pPr>
        <w:tabs>
          <w:tab w:val="num" w:pos="4800"/>
        </w:tabs>
        <w:ind w:left="5280" w:hanging="480"/>
      </w:pPr>
    </w:lvl>
    <w:lvl w:ilvl="7">
      <w:start w:val="1"/>
      <w:numFmt w:val="decimal"/>
      <w:lvlText w:val="(%8)"/>
      <w:lvlJc w:val="left"/>
      <w:pPr>
        <w:tabs>
          <w:tab w:val="num" w:pos="5520"/>
        </w:tabs>
        <w:ind w:left="6000" w:hanging="480"/>
      </w:pPr>
    </w:lvl>
    <w:lvl w:ilvl="8">
      <w:start w:val="1"/>
      <w:numFmt w:val="decimal"/>
      <w:lvlText w:val="(%9)"/>
      <w:lvlJc w:val="left"/>
      <w:pPr>
        <w:tabs>
          <w:tab w:val="num" w:pos="6240"/>
        </w:tabs>
        <w:ind w:left="6720" w:hanging="480"/>
      </w:pPr>
    </w:lvl>
  </w:abstractNum>
  <w:abstractNum w:abstractNumId="1" w15:restartNumberingAfterBreak="0">
    <w:nsid w:val="FFFFFF89"/>
    <w:multiLevelType w:val="singleLevel"/>
    <w:tmpl w:val="63622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A991"/>
    <w:multiLevelType w:val="multilevel"/>
    <w:tmpl w:val="0636C18A"/>
    <w:lvl w:ilvl="0">
      <w:start w:val="1"/>
      <w:numFmt w:val="decimal"/>
      <w:lvlText w:val="%1."/>
      <w:lvlJc w:val="left"/>
      <w:pPr>
        <w:ind w:left="1102" w:hanging="480"/>
      </w:pPr>
    </w:lvl>
    <w:lvl w:ilvl="1">
      <w:numFmt w:val="bullet"/>
      <w:lvlText w:val="–"/>
      <w:lvlJc w:val="left"/>
      <w:pPr>
        <w:ind w:left="1822" w:hanging="480"/>
      </w:pPr>
    </w:lvl>
    <w:lvl w:ilvl="2">
      <w:numFmt w:val="bullet"/>
      <w:lvlText w:val="•"/>
      <w:lvlJc w:val="left"/>
      <w:pPr>
        <w:ind w:left="2542" w:hanging="480"/>
      </w:pPr>
    </w:lvl>
    <w:lvl w:ilvl="3">
      <w:numFmt w:val="bullet"/>
      <w:lvlText w:val="–"/>
      <w:lvlJc w:val="left"/>
      <w:pPr>
        <w:ind w:left="3262" w:hanging="480"/>
      </w:pPr>
    </w:lvl>
    <w:lvl w:ilvl="4">
      <w:numFmt w:val="bullet"/>
      <w:lvlText w:val="•"/>
      <w:lvlJc w:val="left"/>
      <w:pPr>
        <w:ind w:left="3982" w:hanging="480"/>
      </w:pPr>
    </w:lvl>
    <w:lvl w:ilvl="5">
      <w:numFmt w:val="bullet"/>
      <w:lvlText w:val="–"/>
      <w:lvlJc w:val="left"/>
      <w:pPr>
        <w:ind w:left="4702" w:hanging="480"/>
      </w:pPr>
    </w:lvl>
    <w:lvl w:ilvl="6">
      <w:numFmt w:val="bullet"/>
      <w:lvlText w:val="•"/>
      <w:lvlJc w:val="left"/>
      <w:pPr>
        <w:ind w:left="5422" w:hanging="480"/>
      </w:pPr>
    </w:lvl>
    <w:lvl w:ilvl="7">
      <w:numFmt w:val="bullet"/>
      <w:lvlText w:val="–"/>
      <w:lvlJc w:val="left"/>
      <w:pPr>
        <w:ind w:left="6142" w:hanging="480"/>
      </w:pPr>
    </w:lvl>
    <w:lvl w:ilvl="8">
      <w:numFmt w:val="bullet"/>
      <w:lvlText w:val="•"/>
      <w:lvlJc w:val="left"/>
      <w:pPr>
        <w:ind w:left="6862" w:hanging="480"/>
      </w:pPr>
    </w:lvl>
  </w:abstractNum>
  <w:abstractNum w:abstractNumId="3" w15:restartNumberingAfterBreak="0">
    <w:nsid w:val="00544FEF"/>
    <w:multiLevelType w:val="hybridMultilevel"/>
    <w:tmpl w:val="CAF47BCE"/>
    <w:lvl w:ilvl="0" w:tplc="6E02DBD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0A99431"/>
    <w:multiLevelType w:val="multilevel"/>
    <w:tmpl w:val="2FAE72E4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decimal"/>
      <w:lvlText w:val="(%2)"/>
      <w:lvlJc w:val="left"/>
      <w:pPr>
        <w:ind w:left="1342" w:hanging="480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2062" w:hanging="480"/>
      </w:pPr>
    </w:lvl>
    <w:lvl w:ilvl="3">
      <w:start w:val="1"/>
      <w:numFmt w:val="decimal"/>
      <w:lvlText w:val="(%4)"/>
      <w:lvlJc w:val="left"/>
      <w:pPr>
        <w:ind w:left="2782" w:hanging="480"/>
      </w:pPr>
    </w:lvl>
    <w:lvl w:ilvl="4">
      <w:start w:val="1"/>
      <w:numFmt w:val="decimal"/>
      <w:lvlText w:val="(%5)"/>
      <w:lvlJc w:val="left"/>
      <w:pPr>
        <w:ind w:left="3502" w:hanging="480"/>
      </w:pPr>
    </w:lvl>
    <w:lvl w:ilvl="5">
      <w:start w:val="1"/>
      <w:numFmt w:val="decimal"/>
      <w:lvlText w:val="(%6)"/>
      <w:lvlJc w:val="left"/>
      <w:pPr>
        <w:ind w:left="4222" w:hanging="480"/>
      </w:pPr>
    </w:lvl>
    <w:lvl w:ilvl="6">
      <w:start w:val="1"/>
      <w:numFmt w:val="decimal"/>
      <w:lvlText w:val="(%7)"/>
      <w:lvlJc w:val="left"/>
      <w:pPr>
        <w:ind w:left="4942" w:hanging="480"/>
      </w:pPr>
    </w:lvl>
    <w:lvl w:ilvl="7">
      <w:start w:val="1"/>
      <w:numFmt w:val="decimal"/>
      <w:lvlText w:val="(%8)"/>
      <w:lvlJc w:val="left"/>
      <w:pPr>
        <w:ind w:left="5662" w:hanging="480"/>
      </w:pPr>
    </w:lvl>
    <w:lvl w:ilvl="8">
      <w:start w:val="1"/>
      <w:numFmt w:val="decimal"/>
      <w:lvlText w:val="(%9)"/>
      <w:lvlJc w:val="left"/>
      <w:pPr>
        <w:ind w:left="6382" w:hanging="480"/>
      </w:pPr>
    </w:lvl>
  </w:abstractNum>
  <w:abstractNum w:abstractNumId="5" w15:restartNumberingAfterBreak="0">
    <w:nsid w:val="00A99433"/>
    <w:multiLevelType w:val="multilevel"/>
    <w:tmpl w:val="0D249340"/>
    <w:lvl w:ilvl="0">
      <w:start w:val="3"/>
      <w:numFmt w:val="decimal"/>
      <w:lvlText w:val="(%1)"/>
      <w:lvlJc w:val="left"/>
      <w:pPr>
        <w:ind w:left="720" w:hanging="480"/>
      </w:pPr>
    </w:lvl>
    <w:lvl w:ilvl="1">
      <w:start w:val="3"/>
      <w:numFmt w:val="decimal"/>
      <w:lvlText w:val="(%2)"/>
      <w:lvlJc w:val="left"/>
      <w:pPr>
        <w:ind w:left="1440" w:hanging="480"/>
      </w:pPr>
    </w:lvl>
    <w:lvl w:ilvl="2">
      <w:start w:val="3"/>
      <w:numFmt w:val="decimal"/>
      <w:lvlText w:val="(%3)"/>
      <w:lvlJc w:val="left"/>
      <w:pPr>
        <w:ind w:left="2160" w:hanging="480"/>
      </w:pPr>
    </w:lvl>
    <w:lvl w:ilvl="3">
      <w:start w:val="3"/>
      <w:numFmt w:val="decimal"/>
      <w:lvlText w:val="(%4)"/>
      <w:lvlJc w:val="left"/>
      <w:pPr>
        <w:ind w:left="2880" w:hanging="480"/>
      </w:pPr>
    </w:lvl>
    <w:lvl w:ilvl="4">
      <w:start w:val="3"/>
      <w:numFmt w:val="decimal"/>
      <w:lvlText w:val="(%5)"/>
      <w:lvlJc w:val="left"/>
      <w:pPr>
        <w:ind w:left="3600" w:hanging="480"/>
      </w:pPr>
    </w:lvl>
    <w:lvl w:ilvl="5">
      <w:start w:val="3"/>
      <w:numFmt w:val="decimal"/>
      <w:lvlText w:val="(%6)"/>
      <w:lvlJc w:val="left"/>
      <w:pPr>
        <w:ind w:left="4320" w:hanging="480"/>
      </w:pPr>
    </w:lvl>
    <w:lvl w:ilvl="6">
      <w:start w:val="3"/>
      <w:numFmt w:val="decimal"/>
      <w:lvlText w:val="(%7)"/>
      <w:lvlJc w:val="left"/>
      <w:pPr>
        <w:ind w:left="5040" w:hanging="480"/>
      </w:pPr>
    </w:lvl>
    <w:lvl w:ilvl="7">
      <w:start w:val="3"/>
      <w:numFmt w:val="decimal"/>
      <w:lvlText w:val="(%8)"/>
      <w:lvlJc w:val="left"/>
      <w:pPr>
        <w:ind w:left="5760" w:hanging="480"/>
      </w:pPr>
    </w:lvl>
    <w:lvl w:ilvl="8">
      <w:start w:val="3"/>
      <w:numFmt w:val="decimal"/>
      <w:lvlText w:val="(%9)"/>
      <w:lvlJc w:val="left"/>
      <w:pPr>
        <w:ind w:left="6480" w:hanging="480"/>
      </w:pPr>
    </w:lvl>
  </w:abstractNum>
  <w:abstractNum w:abstractNumId="6" w15:restartNumberingAfterBreak="0">
    <w:nsid w:val="070C1721"/>
    <w:multiLevelType w:val="multilevel"/>
    <w:tmpl w:val="1F9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45FAE"/>
    <w:multiLevelType w:val="hybridMultilevel"/>
    <w:tmpl w:val="C192ADFA"/>
    <w:lvl w:ilvl="0" w:tplc="DD0CA7B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27213"/>
    <w:multiLevelType w:val="multilevel"/>
    <w:tmpl w:val="F91ADBBC"/>
    <w:lvl w:ilvl="0">
      <w:start w:val="1"/>
      <w:numFmt w:val="bullet"/>
      <w:lvlText w:val=""/>
      <w:lvlJc w:val="left"/>
      <w:pPr>
        <w:ind w:left="120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920" w:hanging="480"/>
      </w:pPr>
    </w:lvl>
    <w:lvl w:ilvl="2">
      <w:numFmt w:val="bullet"/>
      <w:lvlText w:val="•"/>
      <w:lvlJc w:val="left"/>
      <w:pPr>
        <w:ind w:left="2640" w:hanging="480"/>
      </w:pPr>
    </w:lvl>
    <w:lvl w:ilvl="3">
      <w:numFmt w:val="bullet"/>
      <w:lvlText w:val="–"/>
      <w:lvlJc w:val="left"/>
      <w:pPr>
        <w:ind w:left="3360" w:hanging="480"/>
      </w:pPr>
    </w:lvl>
    <w:lvl w:ilvl="4">
      <w:numFmt w:val="bullet"/>
      <w:lvlText w:val="•"/>
      <w:lvlJc w:val="left"/>
      <w:pPr>
        <w:ind w:left="4080" w:hanging="480"/>
      </w:pPr>
    </w:lvl>
    <w:lvl w:ilvl="5">
      <w:numFmt w:val="bullet"/>
      <w:lvlText w:val="–"/>
      <w:lvlJc w:val="left"/>
      <w:pPr>
        <w:ind w:left="4800" w:hanging="480"/>
      </w:pPr>
    </w:lvl>
    <w:lvl w:ilvl="6">
      <w:numFmt w:val="bullet"/>
      <w:lvlText w:val="•"/>
      <w:lvlJc w:val="left"/>
      <w:pPr>
        <w:ind w:left="5520" w:hanging="480"/>
      </w:pPr>
    </w:lvl>
    <w:lvl w:ilvl="7">
      <w:numFmt w:val="bullet"/>
      <w:lvlText w:val="–"/>
      <w:lvlJc w:val="left"/>
      <w:pPr>
        <w:ind w:left="6240" w:hanging="480"/>
      </w:pPr>
    </w:lvl>
    <w:lvl w:ilvl="8">
      <w:numFmt w:val="bullet"/>
      <w:lvlText w:val="•"/>
      <w:lvlJc w:val="left"/>
      <w:pPr>
        <w:ind w:left="6960" w:hanging="480"/>
      </w:pPr>
    </w:lvl>
  </w:abstractNum>
  <w:abstractNum w:abstractNumId="9" w15:restartNumberingAfterBreak="0">
    <w:nsid w:val="0CD61404"/>
    <w:multiLevelType w:val="hybridMultilevel"/>
    <w:tmpl w:val="16726EBA"/>
    <w:lvl w:ilvl="0" w:tplc="7E948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3089B"/>
    <w:multiLevelType w:val="hybridMultilevel"/>
    <w:tmpl w:val="ABB23B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B7489"/>
    <w:multiLevelType w:val="hybridMultilevel"/>
    <w:tmpl w:val="39BAF486"/>
    <w:lvl w:ilvl="0" w:tplc="09CEA2E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D1957"/>
    <w:multiLevelType w:val="hybridMultilevel"/>
    <w:tmpl w:val="8C2E61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52F5D"/>
    <w:multiLevelType w:val="hybridMultilevel"/>
    <w:tmpl w:val="60BC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93436"/>
    <w:multiLevelType w:val="hybridMultilevel"/>
    <w:tmpl w:val="4CB87C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95A97"/>
    <w:multiLevelType w:val="hybridMultilevel"/>
    <w:tmpl w:val="A4A602C4"/>
    <w:lvl w:ilvl="0" w:tplc="B65C8A22">
      <w:start w:val="5"/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1508031D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630E5"/>
    <w:multiLevelType w:val="hybridMultilevel"/>
    <w:tmpl w:val="8382A278"/>
    <w:lvl w:ilvl="0" w:tplc="C24EE1F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A4BB4"/>
    <w:multiLevelType w:val="multilevel"/>
    <w:tmpl w:val="B8308C9E"/>
    <w:lvl w:ilvl="0">
      <w:start w:val="1"/>
      <w:numFmt w:val="decimal"/>
      <w:lvlText w:val="(%1)"/>
      <w:lvlJc w:val="left"/>
      <w:pPr>
        <w:ind w:left="622" w:hanging="480"/>
      </w:pPr>
      <w:rPr>
        <w:rFonts w:ascii="Cambria" w:eastAsiaTheme="minorHAnsi" w:hAnsi="Cambria" w:cstheme="minorBidi"/>
      </w:rPr>
    </w:lvl>
    <w:lvl w:ilvl="1">
      <w:start w:val="1"/>
      <w:numFmt w:val="decimal"/>
      <w:lvlText w:val="(%2)"/>
      <w:lvlJc w:val="left"/>
      <w:pPr>
        <w:ind w:left="1342" w:hanging="480"/>
      </w:pPr>
      <w:rPr>
        <w:rFonts w:ascii="Cambria" w:eastAsia="Arial" w:hAnsi="Cambria" w:cs="Arial" w:hint="default"/>
      </w:rPr>
    </w:lvl>
    <w:lvl w:ilvl="2">
      <w:start w:val="1"/>
      <w:numFmt w:val="decimal"/>
      <w:lvlText w:val="(%3)"/>
      <w:lvlJc w:val="left"/>
      <w:pPr>
        <w:ind w:left="2062" w:hanging="480"/>
      </w:pPr>
    </w:lvl>
    <w:lvl w:ilvl="3">
      <w:start w:val="1"/>
      <w:numFmt w:val="decimal"/>
      <w:lvlText w:val="(%4)"/>
      <w:lvlJc w:val="left"/>
      <w:pPr>
        <w:ind w:left="2782" w:hanging="480"/>
      </w:pPr>
    </w:lvl>
    <w:lvl w:ilvl="4">
      <w:start w:val="1"/>
      <w:numFmt w:val="decimal"/>
      <w:lvlText w:val="(%5)"/>
      <w:lvlJc w:val="left"/>
      <w:pPr>
        <w:ind w:left="3502" w:hanging="480"/>
      </w:pPr>
    </w:lvl>
    <w:lvl w:ilvl="5">
      <w:start w:val="1"/>
      <w:numFmt w:val="decimal"/>
      <w:lvlText w:val="(%6)"/>
      <w:lvlJc w:val="left"/>
      <w:pPr>
        <w:ind w:left="4222" w:hanging="480"/>
      </w:pPr>
    </w:lvl>
    <w:lvl w:ilvl="6">
      <w:start w:val="1"/>
      <w:numFmt w:val="decimal"/>
      <w:lvlText w:val="(%7)"/>
      <w:lvlJc w:val="left"/>
      <w:pPr>
        <w:ind w:left="4942" w:hanging="480"/>
      </w:pPr>
    </w:lvl>
    <w:lvl w:ilvl="7">
      <w:start w:val="1"/>
      <w:numFmt w:val="decimal"/>
      <w:lvlText w:val="(%8)"/>
      <w:lvlJc w:val="left"/>
      <w:pPr>
        <w:ind w:left="5662" w:hanging="480"/>
      </w:pPr>
    </w:lvl>
    <w:lvl w:ilvl="8">
      <w:start w:val="1"/>
      <w:numFmt w:val="decimal"/>
      <w:lvlText w:val="(%9)"/>
      <w:lvlJc w:val="left"/>
      <w:pPr>
        <w:ind w:left="6382" w:hanging="480"/>
      </w:pPr>
    </w:lvl>
  </w:abstractNum>
  <w:abstractNum w:abstractNumId="19" w15:restartNumberingAfterBreak="0">
    <w:nsid w:val="189416B5"/>
    <w:multiLevelType w:val="hybridMultilevel"/>
    <w:tmpl w:val="5F500CF6"/>
    <w:lvl w:ilvl="0" w:tplc="980EFB8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75B"/>
    <w:multiLevelType w:val="hybridMultilevel"/>
    <w:tmpl w:val="79C607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D7E5D"/>
    <w:multiLevelType w:val="hybridMultilevel"/>
    <w:tmpl w:val="D0806F7A"/>
    <w:lvl w:ilvl="0" w:tplc="20F496F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D2FDF"/>
    <w:multiLevelType w:val="hybridMultilevel"/>
    <w:tmpl w:val="995268F4"/>
    <w:lvl w:ilvl="0" w:tplc="041A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3" w15:restartNumberingAfterBreak="0">
    <w:nsid w:val="1CF809B3"/>
    <w:multiLevelType w:val="hybridMultilevel"/>
    <w:tmpl w:val="162E4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D10979"/>
    <w:multiLevelType w:val="hybridMultilevel"/>
    <w:tmpl w:val="D8BAF6D4"/>
    <w:lvl w:ilvl="0" w:tplc="E14E08D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5F32123"/>
    <w:multiLevelType w:val="multilevel"/>
    <w:tmpl w:val="F91ADBBC"/>
    <w:lvl w:ilvl="0">
      <w:start w:val="1"/>
      <w:numFmt w:val="bullet"/>
      <w:lvlText w:val=""/>
      <w:lvlJc w:val="left"/>
      <w:pPr>
        <w:ind w:left="120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920" w:hanging="480"/>
      </w:pPr>
    </w:lvl>
    <w:lvl w:ilvl="2">
      <w:numFmt w:val="bullet"/>
      <w:lvlText w:val="•"/>
      <w:lvlJc w:val="left"/>
      <w:pPr>
        <w:ind w:left="2640" w:hanging="480"/>
      </w:pPr>
    </w:lvl>
    <w:lvl w:ilvl="3">
      <w:numFmt w:val="bullet"/>
      <w:lvlText w:val="–"/>
      <w:lvlJc w:val="left"/>
      <w:pPr>
        <w:ind w:left="3360" w:hanging="480"/>
      </w:pPr>
    </w:lvl>
    <w:lvl w:ilvl="4">
      <w:numFmt w:val="bullet"/>
      <w:lvlText w:val="•"/>
      <w:lvlJc w:val="left"/>
      <w:pPr>
        <w:ind w:left="4080" w:hanging="480"/>
      </w:pPr>
    </w:lvl>
    <w:lvl w:ilvl="5">
      <w:numFmt w:val="bullet"/>
      <w:lvlText w:val="–"/>
      <w:lvlJc w:val="left"/>
      <w:pPr>
        <w:ind w:left="4800" w:hanging="480"/>
      </w:pPr>
    </w:lvl>
    <w:lvl w:ilvl="6">
      <w:numFmt w:val="bullet"/>
      <w:lvlText w:val="•"/>
      <w:lvlJc w:val="left"/>
      <w:pPr>
        <w:ind w:left="5520" w:hanging="480"/>
      </w:pPr>
    </w:lvl>
    <w:lvl w:ilvl="7">
      <w:numFmt w:val="bullet"/>
      <w:lvlText w:val="–"/>
      <w:lvlJc w:val="left"/>
      <w:pPr>
        <w:ind w:left="6240" w:hanging="480"/>
      </w:pPr>
    </w:lvl>
    <w:lvl w:ilvl="8">
      <w:numFmt w:val="bullet"/>
      <w:lvlText w:val="•"/>
      <w:lvlJc w:val="left"/>
      <w:pPr>
        <w:ind w:left="6960" w:hanging="480"/>
      </w:pPr>
    </w:lvl>
  </w:abstractNum>
  <w:abstractNum w:abstractNumId="26" w15:restartNumberingAfterBreak="0">
    <w:nsid w:val="282E15CE"/>
    <w:multiLevelType w:val="hybridMultilevel"/>
    <w:tmpl w:val="505E8750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CCA782">
      <w:numFmt w:val="decimal"/>
      <w:lvlText w:val=""/>
      <w:lvlJc w:val="left"/>
    </w:lvl>
    <w:lvl w:ilvl="2" w:tplc="B7747904">
      <w:numFmt w:val="decimal"/>
      <w:lvlText w:val=""/>
      <w:lvlJc w:val="left"/>
    </w:lvl>
    <w:lvl w:ilvl="3" w:tplc="030089DE">
      <w:numFmt w:val="decimal"/>
      <w:lvlText w:val=""/>
      <w:lvlJc w:val="left"/>
    </w:lvl>
    <w:lvl w:ilvl="4" w:tplc="6EF4ED68">
      <w:numFmt w:val="decimal"/>
      <w:lvlText w:val=""/>
      <w:lvlJc w:val="left"/>
    </w:lvl>
    <w:lvl w:ilvl="5" w:tplc="39340208">
      <w:numFmt w:val="decimal"/>
      <w:lvlText w:val=""/>
      <w:lvlJc w:val="left"/>
    </w:lvl>
    <w:lvl w:ilvl="6" w:tplc="3E9C736C">
      <w:numFmt w:val="decimal"/>
      <w:lvlText w:val=""/>
      <w:lvlJc w:val="left"/>
    </w:lvl>
    <w:lvl w:ilvl="7" w:tplc="5A26C8F0">
      <w:numFmt w:val="decimal"/>
      <w:lvlText w:val=""/>
      <w:lvlJc w:val="left"/>
    </w:lvl>
    <w:lvl w:ilvl="8" w:tplc="35A21A4C">
      <w:numFmt w:val="decimal"/>
      <w:lvlText w:val=""/>
      <w:lvlJc w:val="left"/>
    </w:lvl>
  </w:abstractNum>
  <w:abstractNum w:abstractNumId="27" w15:restartNumberingAfterBreak="0">
    <w:nsid w:val="290B39F4"/>
    <w:multiLevelType w:val="hybridMultilevel"/>
    <w:tmpl w:val="1E6C8C5E"/>
    <w:lvl w:ilvl="0" w:tplc="5CF496E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B017CCF"/>
    <w:multiLevelType w:val="hybridMultilevel"/>
    <w:tmpl w:val="ABD81B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105D6"/>
    <w:multiLevelType w:val="hybridMultilevel"/>
    <w:tmpl w:val="A730541E"/>
    <w:lvl w:ilvl="0" w:tplc="0AD62FC2">
      <w:start w:val="2"/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0" w15:restartNumberingAfterBreak="0">
    <w:nsid w:val="2BB73F91"/>
    <w:multiLevelType w:val="hybridMultilevel"/>
    <w:tmpl w:val="CBB22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96165A"/>
    <w:multiLevelType w:val="hybridMultilevel"/>
    <w:tmpl w:val="C73C0370"/>
    <w:lvl w:ilvl="0" w:tplc="804A0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A4DFF"/>
    <w:multiLevelType w:val="hybridMultilevel"/>
    <w:tmpl w:val="CA7C7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4421C"/>
    <w:multiLevelType w:val="hybridMultilevel"/>
    <w:tmpl w:val="D8F2555C"/>
    <w:lvl w:ilvl="0" w:tplc="3D22C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7062E"/>
    <w:multiLevelType w:val="hybridMultilevel"/>
    <w:tmpl w:val="9B022000"/>
    <w:lvl w:ilvl="0" w:tplc="2CD65B1E">
      <w:numFmt w:val="bullet"/>
      <w:lvlText w:val="•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9B3220"/>
    <w:multiLevelType w:val="hybridMultilevel"/>
    <w:tmpl w:val="74B022A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 w15:restartNumberingAfterBreak="0">
    <w:nsid w:val="38B415D5"/>
    <w:multiLevelType w:val="hybridMultilevel"/>
    <w:tmpl w:val="93B069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F71D3"/>
    <w:multiLevelType w:val="hybridMultilevel"/>
    <w:tmpl w:val="E4345678"/>
    <w:lvl w:ilvl="0" w:tplc="2CD65B1E">
      <w:numFmt w:val="bullet"/>
      <w:lvlText w:val="•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FA1C48"/>
    <w:multiLevelType w:val="hybridMultilevel"/>
    <w:tmpl w:val="4D52D5FA"/>
    <w:lvl w:ilvl="0" w:tplc="5CF496E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357D74"/>
    <w:multiLevelType w:val="hybridMultilevel"/>
    <w:tmpl w:val="602A805A"/>
    <w:lvl w:ilvl="0" w:tplc="8C3C75BC">
      <w:start w:val="1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D23EFE"/>
    <w:multiLevelType w:val="hybridMultilevel"/>
    <w:tmpl w:val="8C028A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121B8"/>
    <w:multiLevelType w:val="hybridMultilevel"/>
    <w:tmpl w:val="B29229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442467"/>
    <w:multiLevelType w:val="hybridMultilevel"/>
    <w:tmpl w:val="B5E8FA88"/>
    <w:lvl w:ilvl="0" w:tplc="E348EC7E">
      <w:start w:val="1"/>
      <w:numFmt w:val="decimal"/>
      <w:lvlText w:val="(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4A5D11"/>
    <w:multiLevelType w:val="hybridMultilevel"/>
    <w:tmpl w:val="5338055A"/>
    <w:lvl w:ilvl="0" w:tplc="84D423A8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8047BA4"/>
    <w:multiLevelType w:val="hybridMultilevel"/>
    <w:tmpl w:val="0204BB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9358D"/>
    <w:multiLevelType w:val="hybridMultilevel"/>
    <w:tmpl w:val="3196C0DE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B9448D"/>
    <w:multiLevelType w:val="hybridMultilevel"/>
    <w:tmpl w:val="87FE9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AE5A4A"/>
    <w:multiLevelType w:val="hybridMultilevel"/>
    <w:tmpl w:val="22764D0C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363824"/>
    <w:multiLevelType w:val="hybridMultilevel"/>
    <w:tmpl w:val="DE004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B34431"/>
    <w:multiLevelType w:val="multilevel"/>
    <w:tmpl w:val="DCA8A220"/>
    <w:lvl w:ilvl="0">
      <w:start w:val="1"/>
      <w:numFmt w:val="decimal"/>
      <w:lvlText w:val="%1)"/>
      <w:lvlJc w:val="left"/>
      <w:pPr>
        <w:tabs>
          <w:tab w:val="num" w:pos="480"/>
        </w:tabs>
        <w:ind w:left="960" w:hanging="480"/>
      </w:pPr>
      <w:rPr>
        <w:rFonts w:ascii="Calibri" w:eastAsia="Times New Roman" w:hAnsi="Calibri" w:cs="Calibri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(%3)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(%4)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(%5)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(%6)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(%7)"/>
      <w:lvlJc w:val="left"/>
      <w:pPr>
        <w:tabs>
          <w:tab w:val="num" w:pos="4800"/>
        </w:tabs>
        <w:ind w:left="5280" w:hanging="480"/>
      </w:pPr>
    </w:lvl>
    <w:lvl w:ilvl="7">
      <w:start w:val="1"/>
      <w:numFmt w:val="decimal"/>
      <w:lvlText w:val="(%8)"/>
      <w:lvlJc w:val="left"/>
      <w:pPr>
        <w:tabs>
          <w:tab w:val="num" w:pos="5520"/>
        </w:tabs>
        <w:ind w:left="6000" w:hanging="480"/>
      </w:pPr>
    </w:lvl>
    <w:lvl w:ilvl="8">
      <w:start w:val="1"/>
      <w:numFmt w:val="decimal"/>
      <w:lvlText w:val="(%9)"/>
      <w:lvlJc w:val="left"/>
      <w:pPr>
        <w:tabs>
          <w:tab w:val="num" w:pos="6240"/>
        </w:tabs>
        <w:ind w:left="6720" w:hanging="480"/>
      </w:pPr>
    </w:lvl>
  </w:abstractNum>
  <w:abstractNum w:abstractNumId="50" w15:restartNumberingAfterBreak="0">
    <w:nsid w:val="53BD4EC9"/>
    <w:multiLevelType w:val="hybridMultilevel"/>
    <w:tmpl w:val="326E24A2"/>
    <w:lvl w:ilvl="0" w:tplc="C516932C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FC44C6"/>
    <w:multiLevelType w:val="hybridMultilevel"/>
    <w:tmpl w:val="587013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35974"/>
    <w:multiLevelType w:val="hybridMultilevel"/>
    <w:tmpl w:val="2D6E36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30F00"/>
    <w:multiLevelType w:val="hybridMultilevel"/>
    <w:tmpl w:val="8C181174"/>
    <w:lvl w:ilvl="0" w:tplc="D1986096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1" w:hanging="360"/>
      </w:pPr>
    </w:lvl>
    <w:lvl w:ilvl="2" w:tplc="041A001B" w:tentative="1">
      <w:start w:val="1"/>
      <w:numFmt w:val="lowerRoman"/>
      <w:lvlText w:val="%3."/>
      <w:lvlJc w:val="right"/>
      <w:pPr>
        <w:ind w:left="1951" w:hanging="180"/>
      </w:pPr>
    </w:lvl>
    <w:lvl w:ilvl="3" w:tplc="041A000F" w:tentative="1">
      <w:start w:val="1"/>
      <w:numFmt w:val="decimal"/>
      <w:lvlText w:val="%4."/>
      <w:lvlJc w:val="left"/>
      <w:pPr>
        <w:ind w:left="2671" w:hanging="360"/>
      </w:pPr>
    </w:lvl>
    <w:lvl w:ilvl="4" w:tplc="041A0019" w:tentative="1">
      <w:start w:val="1"/>
      <w:numFmt w:val="lowerLetter"/>
      <w:lvlText w:val="%5."/>
      <w:lvlJc w:val="left"/>
      <w:pPr>
        <w:ind w:left="3391" w:hanging="360"/>
      </w:pPr>
    </w:lvl>
    <w:lvl w:ilvl="5" w:tplc="041A001B" w:tentative="1">
      <w:start w:val="1"/>
      <w:numFmt w:val="lowerRoman"/>
      <w:lvlText w:val="%6."/>
      <w:lvlJc w:val="right"/>
      <w:pPr>
        <w:ind w:left="4111" w:hanging="180"/>
      </w:pPr>
    </w:lvl>
    <w:lvl w:ilvl="6" w:tplc="041A000F" w:tentative="1">
      <w:start w:val="1"/>
      <w:numFmt w:val="decimal"/>
      <w:lvlText w:val="%7."/>
      <w:lvlJc w:val="left"/>
      <w:pPr>
        <w:ind w:left="4831" w:hanging="360"/>
      </w:pPr>
    </w:lvl>
    <w:lvl w:ilvl="7" w:tplc="041A0019" w:tentative="1">
      <w:start w:val="1"/>
      <w:numFmt w:val="lowerLetter"/>
      <w:lvlText w:val="%8."/>
      <w:lvlJc w:val="left"/>
      <w:pPr>
        <w:ind w:left="5551" w:hanging="360"/>
      </w:pPr>
    </w:lvl>
    <w:lvl w:ilvl="8" w:tplc="041A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4" w15:restartNumberingAfterBreak="0">
    <w:nsid w:val="572A2C0A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722825"/>
    <w:multiLevelType w:val="hybridMultilevel"/>
    <w:tmpl w:val="87A8B07A"/>
    <w:lvl w:ilvl="0" w:tplc="5CF496E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B7D04122">
      <w:start w:val="1"/>
      <w:numFmt w:val="bullet"/>
      <w:lvlText w:val="−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1F66C6F"/>
    <w:multiLevelType w:val="hybridMultilevel"/>
    <w:tmpl w:val="60AE60B0"/>
    <w:lvl w:ilvl="0" w:tplc="147663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41D0B72"/>
    <w:multiLevelType w:val="hybridMultilevel"/>
    <w:tmpl w:val="811CA380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7A0E47"/>
    <w:multiLevelType w:val="hybridMultilevel"/>
    <w:tmpl w:val="83408E08"/>
    <w:lvl w:ilvl="0" w:tplc="A78E8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F622B0"/>
    <w:multiLevelType w:val="hybridMultilevel"/>
    <w:tmpl w:val="CF0475E0"/>
    <w:lvl w:ilvl="0" w:tplc="09CEA2E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766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595C4A"/>
    <w:multiLevelType w:val="hybridMultilevel"/>
    <w:tmpl w:val="C5C8021C"/>
    <w:lvl w:ilvl="0" w:tplc="32984D1A">
      <w:start w:val="1"/>
      <w:numFmt w:val="decimal"/>
      <w:lvlText w:val="(%1)"/>
      <w:lvlJc w:val="left"/>
      <w:pPr>
        <w:ind w:left="1620" w:hanging="360"/>
      </w:pPr>
      <w:rPr>
        <w:rFonts w:asciiTheme="minorHAnsi" w:eastAsia="Times New Roman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abstractNum w:abstractNumId="61" w15:restartNumberingAfterBreak="0">
    <w:nsid w:val="6A79742D"/>
    <w:multiLevelType w:val="hybridMultilevel"/>
    <w:tmpl w:val="8774D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9E09A6"/>
    <w:multiLevelType w:val="hybridMultilevel"/>
    <w:tmpl w:val="B8F2C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4E05BC"/>
    <w:multiLevelType w:val="hybridMultilevel"/>
    <w:tmpl w:val="6F9AC9CA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490878"/>
    <w:multiLevelType w:val="hybridMultilevel"/>
    <w:tmpl w:val="71AAE1A4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C3336"/>
    <w:multiLevelType w:val="hybridMultilevel"/>
    <w:tmpl w:val="8BFCCA0C"/>
    <w:lvl w:ilvl="0" w:tplc="2C7603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782979"/>
    <w:multiLevelType w:val="hybridMultilevel"/>
    <w:tmpl w:val="11960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C7563"/>
    <w:multiLevelType w:val="hybridMultilevel"/>
    <w:tmpl w:val="768067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2DD"/>
    <w:multiLevelType w:val="hybridMultilevel"/>
    <w:tmpl w:val="B8CAC86E"/>
    <w:lvl w:ilvl="0" w:tplc="96D2A4F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1465F8"/>
    <w:multiLevelType w:val="hybridMultilevel"/>
    <w:tmpl w:val="768067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16D69"/>
    <w:multiLevelType w:val="hybridMultilevel"/>
    <w:tmpl w:val="EB829C78"/>
    <w:lvl w:ilvl="0" w:tplc="20CE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3A17B9"/>
    <w:multiLevelType w:val="hybridMultilevel"/>
    <w:tmpl w:val="B9F0C3CA"/>
    <w:lvl w:ilvl="0" w:tplc="11A8BC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1E778C"/>
    <w:multiLevelType w:val="hybridMultilevel"/>
    <w:tmpl w:val="F4D4191A"/>
    <w:lvl w:ilvl="0" w:tplc="147663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F9B275B"/>
    <w:multiLevelType w:val="hybridMultilevel"/>
    <w:tmpl w:val="71AAE1A4"/>
    <w:lvl w:ilvl="0" w:tplc="1F16D4FE">
      <w:start w:val="1"/>
      <w:numFmt w:val="decimal"/>
      <w:suff w:val="space"/>
      <w:lvlText w:val="(%1)"/>
      <w:lvlJc w:val="left"/>
      <w:pPr>
        <w:ind w:left="0" w:firstLine="0"/>
      </w:pPr>
      <w:rPr>
        <w:rFonts w:asciiTheme="minorHAnsi" w:eastAsiaTheme="minorHAnsi" w:hAnsiTheme="minorHAnsi" w:cstheme="minorHAns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F646F7"/>
    <w:multiLevelType w:val="hybridMultilevel"/>
    <w:tmpl w:val="011255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1"/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"/>
  </w:num>
  <w:num w:numId="8">
    <w:abstractNumId w:val="15"/>
  </w:num>
  <w:num w:numId="9">
    <w:abstractNumId w:val="65"/>
  </w:num>
  <w:num w:numId="10">
    <w:abstractNumId w:val="70"/>
  </w:num>
  <w:num w:numId="11">
    <w:abstractNumId w:val="31"/>
  </w:num>
  <w:num w:numId="12">
    <w:abstractNumId w:val="21"/>
  </w:num>
  <w:num w:numId="13">
    <w:abstractNumId w:val="24"/>
  </w:num>
  <w:num w:numId="1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55"/>
  </w:num>
  <w:num w:numId="17">
    <w:abstractNumId w:val="38"/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7"/>
  </w:num>
  <w:num w:numId="25">
    <w:abstractNumId w:val="19"/>
  </w:num>
  <w:num w:numId="26">
    <w:abstractNumId w:val="14"/>
  </w:num>
  <w:num w:numId="27">
    <w:abstractNumId w:val="28"/>
  </w:num>
  <w:num w:numId="28">
    <w:abstractNumId w:val="36"/>
  </w:num>
  <w:num w:numId="29">
    <w:abstractNumId w:val="0"/>
  </w:num>
  <w:num w:numId="30">
    <w:abstractNumId w:val="48"/>
  </w:num>
  <w:num w:numId="31">
    <w:abstractNumId w:val="41"/>
  </w:num>
  <w:num w:numId="32">
    <w:abstractNumId w:val="44"/>
  </w:num>
  <w:num w:numId="33">
    <w:abstractNumId w:val="51"/>
  </w:num>
  <w:num w:numId="34">
    <w:abstractNumId w:val="69"/>
  </w:num>
  <w:num w:numId="35">
    <w:abstractNumId w:val="67"/>
  </w:num>
  <w:num w:numId="36">
    <w:abstractNumId w:val="40"/>
  </w:num>
  <w:num w:numId="37">
    <w:abstractNumId w:val="52"/>
  </w:num>
  <w:num w:numId="38">
    <w:abstractNumId w:val="12"/>
  </w:num>
  <w:num w:numId="39">
    <w:abstractNumId w:val="13"/>
  </w:num>
  <w:num w:numId="40">
    <w:abstractNumId w:val="49"/>
  </w:num>
  <w:num w:numId="41">
    <w:abstractNumId w:val="66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4"/>
  </w:num>
  <w:num w:numId="44">
    <w:abstractNumId w:val="10"/>
  </w:num>
  <w:num w:numId="45">
    <w:abstractNumId w:val="20"/>
  </w:num>
  <w:num w:numId="46">
    <w:abstractNumId w:val="43"/>
  </w:num>
  <w:num w:numId="47">
    <w:abstractNumId w:val="34"/>
  </w:num>
  <w:num w:numId="48">
    <w:abstractNumId w:val="32"/>
  </w:num>
  <w:num w:numId="49">
    <w:abstractNumId w:val="37"/>
  </w:num>
  <w:num w:numId="50">
    <w:abstractNumId w:val="7"/>
  </w:num>
  <w:num w:numId="51">
    <w:abstractNumId w:val="6"/>
  </w:num>
  <w:num w:numId="52">
    <w:abstractNumId w:val="22"/>
  </w:num>
  <w:num w:numId="53">
    <w:abstractNumId w:val="53"/>
  </w:num>
  <w:num w:numId="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39"/>
  </w:num>
  <w:num w:numId="57">
    <w:abstractNumId w:val="33"/>
  </w:num>
  <w:num w:numId="58">
    <w:abstractNumId w:val="29"/>
  </w:num>
  <w:num w:numId="59">
    <w:abstractNumId w:val="2"/>
  </w:num>
  <w:num w:numId="60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1">
    <w:abstractNumId w:val="18"/>
  </w:num>
  <w:num w:numId="62">
    <w:abstractNumId w:val="58"/>
  </w:num>
  <w:num w:numId="63">
    <w:abstractNumId w:val="61"/>
  </w:num>
  <w:num w:numId="64">
    <w:abstractNumId w:val="56"/>
  </w:num>
  <w:num w:numId="65">
    <w:abstractNumId w:val="26"/>
  </w:num>
  <w:num w:numId="66">
    <w:abstractNumId w:val="25"/>
  </w:num>
  <w:num w:numId="67">
    <w:abstractNumId w:val="8"/>
  </w:num>
  <w:num w:numId="68">
    <w:abstractNumId w:val="46"/>
  </w:num>
  <w:num w:numId="69">
    <w:abstractNumId w:val="72"/>
  </w:num>
  <w:num w:numId="70">
    <w:abstractNumId w:val="63"/>
  </w:num>
  <w:num w:numId="71">
    <w:abstractNumId w:val="47"/>
  </w:num>
  <w:num w:numId="72">
    <w:abstractNumId w:val="45"/>
  </w:num>
  <w:num w:numId="73">
    <w:abstractNumId w:val="59"/>
  </w:num>
  <w:num w:numId="74">
    <w:abstractNumId w:val="57"/>
  </w:num>
  <w:num w:numId="75">
    <w:abstractNumId w:val="30"/>
  </w:num>
  <w:num w:numId="76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0830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15F4"/>
    <w:rsid w:val="000A7C39"/>
    <w:rsid w:val="000B0069"/>
    <w:rsid w:val="000B610E"/>
    <w:rsid w:val="000C045A"/>
    <w:rsid w:val="000C7DFD"/>
    <w:rsid w:val="000D2ED8"/>
    <w:rsid w:val="000E0499"/>
    <w:rsid w:val="000F64D3"/>
    <w:rsid w:val="00114470"/>
    <w:rsid w:val="00115C86"/>
    <w:rsid w:val="00126D4B"/>
    <w:rsid w:val="001301D7"/>
    <w:rsid w:val="00153AC6"/>
    <w:rsid w:val="00166BDF"/>
    <w:rsid w:val="00187724"/>
    <w:rsid w:val="00190859"/>
    <w:rsid w:val="0019152A"/>
    <w:rsid w:val="00191FE8"/>
    <w:rsid w:val="001A44AE"/>
    <w:rsid w:val="001B23E5"/>
    <w:rsid w:val="001D79D8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0D01"/>
    <w:rsid w:val="0026136C"/>
    <w:rsid w:val="00264BCC"/>
    <w:rsid w:val="002770D8"/>
    <w:rsid w:val="00291252"/>
    <w:rsid w:val="00291A91"/>
    <w:rsid w:val="00292D68"/>
    <w:rsid w:val="002A6795"/>
    <w:rsid w:val="002B2CD3"/>
    <w:rsid w:val="002C1153"/>
    <w:rsid w:val="002C725A"/>
    <w:rsid w:val="002D46FE"/>
    <w:rsid w:val="002D5520"/>
    <w:rsid w:val="002E07DE"/>
    <w:rsid w:val="002F2E1B"/>
    <w:rsid w:val="002F465F"/>
    <w:rsid w:val="002F762B"/>
    <w:rsid w:val="00314878"/>
    <w:rsid w:val="0032474A"/>
    <w:rsid w:val="00335670"/>
    <w:rsid w:val="0034092B"/>
    <w:rsid w:val="00354B04"/>
    <w:rsid w:val="003601E2"/>
    <w:rsid w:val="00365A7C"/>
    <w:rsid w:val="00370B5B"/>
    <w:rsid w:val="003713B0"/>
    <w:rsid w:val="003727A8"/>
    <w:rsid w:val="003734FC"/>
    <w:rsid w:val="00394D56"/>
    <w:rsid w:val="003970F1"/>
    <w:rsid w:val="003D0BFE"/>
    <w:rsid w:val="003E4C5A"/>
    <w:rsid w:val="004171AE"/>
    <w:rsid w:val="0043526D"/>
    <w:rsid w:val="00456876"/>
    <w:rsid w:val="00474731"/>
    <w:rsid w:val="0048391F"/>
    <w:rsid w:val="004A3268"/>
    <w:rsid w:val="004B002C"/>
    <w:rsid w:val="004C3231"/>
    <w:rsid w:val="004D03F9"/>
    <w:rsid w:val="00500480"/>
    <w:rsid w:val="00505407"/>
    <w:rsid w:val="00516FB1"/>
    <w:rsid w:val="00523F13"/>
    <w:rsid w:val="00525DC0"/>
    <w:rsid w:val="0053352C"/>
    <w:rsid w:val="0054496E"/>
    <w:rsid w:val="00551EDD"/>
    <w:rsid w:val="005524BE"/>
    <w:rsid w:val="00556B32"/>
    <w:rsid w:val="005673D9"/>
    <w:rsid w:val="0057126B"/>
    <w:rsid w:val="00572624"/>
    <w:rsid w:val="00584B0E"/>
    <w:rsid w:val="005905D5"/>
    <w:rsid w:val="00595A2E"/>
    <w:rsid w:val="00596BBE"/>
    <w:rsid w:val="005A468F"/>
    <w:rsid w:val="005A48CE"/>
    <w:rsid w:val="005C14A6"/>
    <w:rsid w:val="005C29E8"/>
    <w:rsid w:val="005D3ED2"/>
    <w:rsid w:val="005D4737"/>
    <w:rsid w:val="005E6AA3"/>
    <w:rsid w:val="005F31E6"/>
    <w:rsid w:val="005F3C9C"/>
    <w:rsid w:val="006054A0"/>
    <w:rsid w:val="00606D7C"/>
    <w:rsid w:val="00621A0B"/>
    <w:rsid w:val="0062793E"/>
    <w:rsid w:val="00630582"/>
    <w:rsid w:val="006452AE"/>
    <w:rsid w:val="00657EA4"/>
    <w:rsid w:val="0066442B"/>
    <w:rsid w:val="00676A80"/>
    <w:rsid w:val="006853E9"/>
    <w:rsid w:val="00690173"/>
    <w:rsid w:val="006911C3"/>
    <w:rsid w:val="00692600"/>
    <w:rsid w:val="006A252E"/>
    <w:rsid w:val="006A35F7"/>
    <w:rsid w:val="006A5F5D"/>
    <w:rsid w:val="006B09AB"/>
    <w:rsid w:val="006B47CD"/>
    <w:rsid w:val="006C4E8C"/>
    <w:rsid w:val="006C671C"/>
    <w:rsid w:val="006D0BEC"/>
    <w:rsid w:val="006D62AE"/>
    <w:rsid w:val="006E6F1A"/>
    <w:rsid w:val="006F1E94"/>
    <w:rsid w:val="006F361D"/>
    <w:rsid w:val="006F3890"/>
    <w:rsid w:val="00707732"/>
    <w:rsid w:val="00710026"/>
    <w:rsid w:val="00723A39"/>
    <w:rsid w:val="00734DED"/>
    <w:rsid w:val="0074400C"/>
    <w:rsid w:val="00754A1B"/>
    <w:rsid w:val="0075528E"/>
    <w:rsid w:val="00755765"/>
    <w:rsid w:val="007637C2"/>
    <w:rsid w:val="00764C5B"/>
    <w:rsid w:val="00785BBD"/>
    <w:rsid w:val="00797429"/>
    <w:rsid w:val="007A5C70"/>
    <w:rsid w:val="007A7FEA"/>
    <w:rsid w:val="007C0E44"/>
    <w:rsid w:val="007C7975"/>
    <w:rsid w:val="007E61A7"/>
    <w:rsid w:val="007E7A07"/>
    <w:rsid w:val="007F6DFA"/>
    <w:rsid w:val="00803C92"/>
    <w:rsid w:val="0081059A"/>
    <w:rsid w:val="008135A1"/>
    <w:rsid w:val="00826C00"/>
    <w:rsid w:val="00830FB4"/>
    <w:rsid w:val="008317B1"/>
    <w:rsid w:val="00833A55"/>
    <w:rsid w:val="00845D90"/>
    <w:rsid w:val="00847172"/>
    <w:rsid w:val="00864E14"/>
    <w:rsid w:val="00874C63"/>
    <w:rsid w:val="00875324"/>
    <w:rsid w:val="00876FFF"/>
    <w:rsid w:val="0088005D"/>
    <w:rsid w:val="008A0829"/>
    <w:rsid w:val="008A17E5"/>
    <w:rsid w:val="008A3D8C"/>
    <w:rsid w:val="008A4340"/>
    <w:rsid w:val="008C7F96"/>
    <w:rsid w:val="008D1D99"/>
    <w:rsid w:val="008D2D72"/>
    <w:rsid w:val="008E6FDC"/>
    <w:rsid w:val="008F7993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67328"/>
    <w:rsid w:val="00975EDB"/>
    <w:rsid w:val="00976D5B"/>
    <w:rsid w:val="00993A9C"/>
    <w:rsid w:val="009A41A4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0BA9"/>
    <w:rsid w:val="00A24485"/>
    <w:rsid w:val="00A265EB"/>
    <w:rsid w:val="00A345C3"/>
    <w:rsid w:val="00A4344F"/>
    <w:rsid w:val="00A50D30"/>
    <w:rsid w:val="00A53780"/>
    <w:rsid w:val="00A53857"/>
    <w:rsid w:val="00A6602C"/>
    <w:rsid w:val="00A72FC5"/>
    <w:rsid w:val="00A835C5"/>
    <w:rsid w:val="00A87B26"/>
    <w:rsid w:val="00AA28B9"/>
    <w:rsid w:val="00AA307A"/>
    <w:rsid w:val="00AA5A60"/>
    <w:rsid w:val="00AA7432"/>
    <w:rsid w:val="00AA767F"/>
    <w:rsid w:val="00AB7253"/>
    <w:rsid w:val="00AC7D83"/>
    <w:rsid w:val="00AD04DF"/>
    <w:rsid w:val="00AF3C8F"/>
    <w:rsid w:val="00B05799"/>
    <w:rsid w:val="00B11E15"/>
    <w:rsid w:val="00B21CFD"/>
    <w:rsid w:val="00B22404"/>
    <w:rsid w:val="00B2546F"/>
    <w:rsid w:val="00B3239C"/>
    <w:rsid w:val="00B3317E"/>
    <w:rsid w:val="00B376BD"/>
    <w:rsid w:val="00B40BCD"/>
    <w:rsid w:val="00B552BA"/>
    <w:rsid w:val="00B55D87"/>
    <w:rsid w:val="00B77BBA"/>
    <w:rsid w:val="00B832D1"/>
    <w:rsid w:val="00BA6BF0"/>
    <w:rsid w:val="00BB23B1"/>
    <w:rsid w:val="00BB6A2B"/>
    <w:rsid w:val="00BC6A72"/>
    <w:rsid w:val="00BD0690"/>
    <w:rsid w:val="00BD1902"/>
    <w:rsid w:val="00BD78ED"/>
    <w:rsid w:val="00BE4A44"/>
    <w:rsid w:val="00C1004B"/>
    <w:rsid w:val="00C1318B"/>
    <w:rsid w:val="00C1663B"/>
    <w:rsid w:val="00C17450"/>
    <w:rsid w:val="00C330B2"/>
    <w:rsid w:val="00C36DF9"/>
    <w:rsid w:val="00C42A29"/>
    <w:rsid w:val="00C43EAC"/>
    <w:rsid w:val="00C45B86"/>
    <w:rsid w:val="00C5466C"/>
    <w:rsid w:val="00C55AFE"/>
    <w:rsid w:val="00C854B5"/>
    <w:rsid w:val="00C930BB"/>
    <w:rsid w:val="00C934CB"/>
    <w:rsid w:val="00CA6973"/>
    <w:rsid w:val="00CB7B19"/>
    <w:rsid w:val="00CC2E62"/>
    <w:rsid w:val="00CC578C"/>
    <w:rsid w:val="00CC7073"/>
    <w:rsid w:val="00CD0963"/>
    <w:rsid w:val="00CE2361"/>
    <w:rsid w:val="00CE2768"/>
    <w:rsid w:val="00CE6850"/>
    <w:rsid w:val="00CF108D"/>
    <w:rsid w:val="00CF4276"/>
    <w:rsid w:val="00CF51C4"/>
    <w:rsid w:val="00D0247F"/>
    <w:rsid w:val="00D135D2"/>
    <w:rsid w:val="00D156D5"/>
    <w:rsid w:val="00D34494"/>
    <w:rsid w:val="00D34C8D"/>
    <w:rsid w:val="00D35668"/>
    <w:rsid w:val="00D42443"/>
    <w:rsid w:val="00D51EE2"/>
    <w:rsid w:val="00D63174"/>
    <w:rsid w:val="00D73B8F"/>
    <w:rsid w:val="00D854D0"/>
    <w:rsid w:val="00DB178F"/>
    <w:rsid w:val="00DB3E21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2DB0"/>
    <w:rsid w:val="00E24BFC"/>
    <w:rsid w:val="00E413D0"/>
    <w:rsid w:val="00E47D87"/>
    <w:rsid w:val="00E51E08"/>
    <w:rsid w:val="00E72156"/>
    <w:rsid w:val="00E77124"/>
    <w:rsid w:val="00E95CC0"/>
    <w:rsid w:val="00EA1BE9"/>
    <w:rsid w:val="00EA34AB"/>
    <w:rsid w:val="00EB4BC3"/>
    <w:rsid w:val="00EC1984"/>
    <w:rsid w:val="00EC22BC"/>
    <w:rsid w:val="00EC4587"/>
    <w:rsid w:val="00ED5EE1"/>
    <w:rsid w:val="00ED6F6F"/>
    <w:rsid w:val="00EE034B"/>
    <w:rsid w:val="00EE3F27"/>
    <w:rsid w:val="00F0528F"/>
    <w:rsid w:val="00F117ED"/>
    <w:rsid w:val="00F13CE4"/>
    <w:rsid w:val="00F211EC"/>
    <w:rsid w:val="00F2516D"/>
    <w:rsid w:val="00F278A5"/>
    <w:rsid w:val="00F359DA"/>
    <w:rsid w:val="00F507C0"/>
    <w:rsid w:val="00F62C0D"/>
    <w:rsid w:val="00F73E9D"/>
    <w:rsid w:val="00F7425B"/>
    <w:rsid w:val="00F76FAE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paragraph" w:styleId="Heading1">
    <w:name w:val="heading 1"/>
    <w:basedOn w:val="Normal"/>
    <w:next w:val="Normal"/>
    <w:link w:val="Heading1Char"/>
    <w:uiPriority w:val="9"/>
    <w:qFormat/>
    <w:rsid w:val="000A15F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5F4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0A15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F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F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F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6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5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0A15F4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0A15F4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F4"/>
    <w:rPr>
      <w:rFonts w:ascii="Calibri" w:eastAsia="Calibri" w:hAnsi="Calibri" w:cs="Calibri"/>
      <w:b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F4"/>
    <w:rPr>
      <w:rFonts w:ascii="Calibri" w:eastAsia="Calibri" w:hAnsi="Calibri" w:cs="Calibri"/>
      <w:b/>
      <w:sz w:val="22"/>
      <w:szCs w:val="22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F4"/>
    <w:rPr>
      <w:rFonts w:ascii="Calibri" w:eastAsia="Calibri" w:hAnsi="Calibri" w:cs="Calibri"/>
      <w:b/>
      <w:sz w:val="20"/>
      <w:szCs w:val="20"/>
      <w:lang w:val="it-IT"/>
    </w:rPr>
  </w:style>
  <w:style w:type="paragraph" w:customStyle="1" w:styleId="paragraph">
    <w:name w:val="paragraph"/>
    <w:basedOn w:val="Normal"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0A15F4"/>
  </w:style>
  <w:style w:type="character" w:customStyle="1" w:styleId="normaltextrun">
    <w:name w:val="normaltextrun"/>
    <w:basedOn w:val="DefaultParagraphFont"/>
    <w:rsid w:val="000A15F4"/>
  </w:style>
  <w:style w:type="paragraph" w:styleId="NormalWeb">
    <w:name w:val="Normal (Web)"/>
    <w:basedOn w:val="Normal"/>
    <w:uiPriority w:val="99"/>
    <w:unhideWhenUsed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15F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0A15F4"/>
    <w:rPr>
      <w:rFonts w:ascii="Calibri" w:eastAsia="Calibri" w:hAnsi="Calibri" w:cs="Calibri"/>
      <w:b/>
      <w:sz w:val="72"/>
      <w:szCs w:val="72"/>
      <w:lang w:val="it-IT"/>
    </w:rPr>
  </w:style>
  <w:style w:type="paragraph" w:styleId="NoSpacing">
    <w:name w:val="No Spacing"/>
    <w:uiPriority w:val="1"/>
    <w:qFormat/>
    <w:rsid w:val="000A15F4"/>
    <w:rPr>
      <w:rFonts w:ascii="Calibri" w:eastAsia="Calibri" w:hAnsi="Calibri" w:cs="Calibri"/>
      <w:sz w:val="22"/>
      <w:szCs w:val="22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A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5F4"/>
    <w:pPr>
      <w:spacing w:after="16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5F4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F4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F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0A15F4"/>
    <w:rPr>
      <w:rFonts w:ascii="Georgia" w:eastAsia="Georgia" w:hAnsi="Georgia" w:cs="Georgia"/>
      <w:i/>
      <w:color w:val="666666"/>
      <w:sz w:val="48"/>
      <w:szCs w:val="48"/>
      <w:lang w:val="it-IT"/>
    </w:rPr>
  </w:style>
  <w:style w:type="table" w:styleId="ListTable3-Accent5">
    <w:name w:val="List Table 3 Accent 5"/>
    <w:basedOn w:val="TableNormal"/>
    <w:uiPriority w:val="48"/>
    <w:rsid w:val="000A15F4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A15F4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0A15F4"/>
    <w:pPr>
      <w:widowControl w:val="0"/>
    </w:pPr>
    <w:rPr>
      <w:rFonts w:ascii="Times New Roman" w:eastAsia="Times New Roman" w:hAnsi="Times New Roman" w:cs="Times New Roman"/>
      <w:sz w:val="22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A15F4"/>
    <w:rPr>
      <w:rFonts w:ascii="Times New Roman" w:eastAsia="Times New Roman" w:hAnsi="Times New Roman" w:cs="Times New Roman"/>
      <w:sz w:val="22"/>
      <w:szCs w:val="22"/>
      <w:lang w:eastAsia="hr-HR"/>
    </w:rPr>
  </w:style>
  <w:style w:type="table" w:customStyle="1" w:styleId="TableGrid0">
    <w:name w:val="TableGrid"/>
    <w:rsid w:val="000A15F4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0A15F4"/>
  </w:style>
  <w:style w:type="table" w:styleId="TableGridLight">
    <w:name w:val="Grid Table Light"/>
    <w:basedOn w:val="TableNormal"/>
    <w:uiPriority w:val="40"/>
    <w:rsid w:val="000A15F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0A15F4"/>
    <w:rPr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0A15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reformatted-text">
    <w:name w:val="preformatted-text"/>
    <w:basedOn w:val="DefaultParagraphFont"/>
    <w:rsid w:val="000A15F4"/>
  </w:style>
  <w:style w:type="paragraph" w:styleId="ListBullet">
    <w:name w:val="List Bullet"/>
    <w:basedOn w:val="Normal"/>
    <w:uiPriority w:val="99"/>
    <w:unhideWhenUsed/>
    <w:rsid w:val="000A15F4"/>
    <w:pPr>
      <w:numPr>
        <w:numId w:val="2"/>
      </w:numPr>
      <w:spacing w:after="200" w:line="276" w:lineRule="auto"/>
      <w:contextualSpacing/>
    </w:pPr>
    <w:rPr>
      <w:rFonts w:eastAsiaTheme="minorEastAsia"/>
      <w:sz w:val="22"/>
      <w:szCs w:val="22"/>
      <w:lang w:val="en-US"/>
    </w:rPr>
  </w:style>
  <w:style w:type="paragraph" w:customStyle="1" w:styleId="box477484">
    <w:name w:val="box_477484"/>
    <w:basedOn w:val="Normal"/>
    <w:rsid w:val="000A15F4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</w:rPr>
  </w:style>
  <w:style w:type="paragraph" w:customStyle="1" w:styleId="Normal1">
    <w:name w:val="Normal1"/>
    <w:basedOn w:val="Normal"/>
    <w:qFormat/>
    <w:rsid w:val="000A15F4"/>
    <w:pPr>
      <w:spacing w:after="66" w:line="256" w:lineRule="auto"/>
      <w:ind w:left="144" w:right="79"/>
    </w:pPr>
    <w:rPr>
      <w:lang w:val="en-US"/>
    </w:rPr>
  </w:style>
  <w:style w:type="paragraph" w:customStyle="1" w:styleId="lanak">
    <w:name w:val="ČČlanak"/>
    <w:basedOn w:val="Normal"/>
    <w:qFormat/>
    <w:rsid w:val="000A15F4"/>
    <w:pPr>
      <w:spacing w:after="120" w:line="256" w:lineRule="auto"/>
      <w:ind w:left="96" w:right="74" w:hanging="11"/>
      <w:jc w:val="center"/>
    </w:pPr>
    <w:rPr>
      <w:sz w:val="26"/>
      <w:szCs w:val="22"/>
      <w:lang w:val="en-US"/>
    </w:rPr>
  </w:style>
  <w:style w:type="paragraph" w:customStyle="1" w:styleId="OOpe">
    <w:name w:val="OOpće"/>
    <w:basedOn w:val="Normal"/>
    <w:qFormat/>
    <w:rsid w:val="000A15F4"/>
    <w:pPr>
      <w:spacing w:before="480" w:after="360" w:line="256" w:lineRule="auto"/>
      <w:ind w:left="130" w:right="11"/>
    </w:pPr>
    <w:rPr>
      <w:noProof/>
      <w:sz w:val="26"/>
      <w:szCs w:val="26"/>
      <w:lang w:val="en-US"/>
    </w:rPr>
  </w:style>
  <w:style w:type="paragraph" w:customStyle="1" w:styleId="Body">
    <w:name w:val="Body"/>
    <w:rsid w:val="000A15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MU Concrete Roman" w:eastAsia="Arial Unicode MS" w:hAnsi="CMU Concrete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zdavastvo@unipu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zdavastvo@unipu.hr" TargetMode="Externa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A97AD66F51E42BBC4168DE0232032" ma:contentTypeVersion="17" ma:contentTypeDescription="Create a new document." ma:contentTypeScope="" ma:versionID="290d2bf0454bbd1090062122ffe41a1c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8bab9730db4fbd456d4191d65bb98b71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8A11E-2299-4C56-ABEE-5F2A5059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8881C-D603-4345-BFEE-854E055F7ECD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48</Pages>
  <Words>13498</Words>
  <Characters>76945</Characters>
  <Application>Microsoft Office Word</Application>
  <DocSecurity>0</DocSecurity>
  <Lines>641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8</cp:revision>
  <cp:lastPrinted>2024-02-21T11:49:00Z</cp:lastPrinted>
  <dcterms:created xsi:type="dcterms:W3CDTF">2026-04-21T11:08:00Z</dcterms:created>
  <dcterms:modified xsi:type="dcterms:W3CDTF">2026-04-21T11:25:00Z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</Properties>
</file>